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DC608D" w14:textId="537E2FEE" w:rsidR="00404828" w:rsidRPr="009C6807" w:rsidRDefault="00FF522F" w:rsidP="001741A6">
      <w:pPr>
        <w:spacing w:after="14" w:line="300" w:lineRule="auto"/>
        <w:ind w:left="4" w:firstLine="0"/>
        <w:jc w:val="center"/>
        <w:rPr>
          <w:sz w:val="20"/>
          <w:szCs w:val="20"/>
        </w:rPr>
      </w:pPr>
      <w:r w:rsidRPr="009C6807">
        <w:rPr>
          <w:b/>
          <w:sz w:val="20"/>
          <w:szCs w:val="20"/>
        </w:rPr>
        <w:t xml:space="preserve">MODELREGLEMENT INTERN TOEZICHT </w:t>
      </w:r>
      <w:r w:rsidR="009C6807" w:rsidRPr="009C6807">
        <w:rPr>
          <w:b/>
          <w:sz w:val="20"/>
          <w:szCs w:val="20"/>
        </w:rPr>
        <w:t>VENNOOTSCHAP ONDER FIRMA</w:t>
      </w:r>
      <w:r w:rsidRPr="009C6807">
        <w:rPr>
          <w:b/>
          <w:sz w:val="20"/>
          <w:szCs w:val="20"/>
        </w:rPr>
        <w:t xml:space="preserve"> NVTZ</w:t>
      </w:r>
      <w:r w:rsidR="0004082B" w:rsidRPr="009C6807">
        <w:rPr>
          <w:b/>
          <w:sz w:val="20"/>
          <w:szCs w:val="20"/>
        </w:rPr>
        <w:t xml:space="preserve"> 202</w:t>
      </w:r>
      <w:r w:rsidR="00407C9B">
        <w:rPr>
          <w:b/>
          <w:sz w:val="20"/>
          <w:szCs w:val="20"/>
        </w:rPr>
        <w:t>4</w:t>
      </w:r>
    </w:p>
    <w:p w14:paraId="56C1FB4E" w14:textId="70CB4EAD" w:rsidR="00404828" w:rsidRDefault="00FF522F" w:rsidP="001741A6">
      <w:pPr>
        <w:spacing w:after="53" w:line="300" w:lineRule="auto"/>
        <w:ind w:left="0" w:firstLine="0"/>
      </w:pPr>
      <w:r>
        <w:t xml:space="preserve"> </w:t>
      </w:r>
    </w:p>
    <w:p w14:paraId="6AD2C40A" w14:textId="40E09FCC" w:rsidR="00404828" w:rsidRDefault="00FF522F" w:rsidP="001741A6">
      <w:pPr>
        <w:pStyle w:val="Kop1"/>
        <w:tabs>
          <w:tab w:val="center" w:pos="1582"/>
        </w:tabs>
        <w:spacing w:line="300" w:lineRule="auto"/>
        <w:ind w:left="-15" w:firstLine="0"/>
      </w:pPr>
      <w:r>
        <w:t>1.</w:t>
      </w:r>
      <w:r>
        <w:rPr>
          <w:rFonts w:ascii="Arial" w:eastAsia="Arial" w:hAnsi="Arial" w:cs="Arial"/>
        </w:rPr>
        <w:t xml:space="preserve"> </w:t>
      </w:r>
      <w:r>
        <w:rPr>
          <w:rFonts w:ascii="Arial" w:eastAsia="Arial" w:hAnsi="Arial" w:cs="Arial"/>
        </w:rPr>
        <w:tab/>
      </w:r>
      <w:r>
        <w:t>Begripsbepalingen</w:t>
      </w:r>
    </w:p>
    <w:p w14:paraId="32B79245" w14:textId="77777777" w:rsidR="00404828" w:rsidRDefault="00FF522F" w:rsidP="001741A6">
      <w:pPr>
        <w:tabs>
          <w:tab w:val="center" w:pos="2396"/>
        </w:tabs>
        <w:spacing w:after="0" w:line="300" w:lineRule="auto"/>
        <w:ind w:left="-15" w:firstLine="0"/>
      </w:pPr>
      <w:r>
        <w:t>1.1</w:t>
      </w:r>
      <w:r>
        <w:rPr>
          <w:rFonts w:ascii="Arial" w:eastAsia="Arial" w:hAnsi="Arial" w:cs="Arial"/>
        </w:rPr>
        <w:t xml:space="preserve"> </w:t>
      </w:r>
      <w:r>
        <w:rPr>
          <w:rFonts w:ascii="Arial" w:eastAsia="Arial" w:hAnsi="Arial" w:cs="Arial"/>
        </w:rPr>
        <w:tab/>
      </w:r>
      <w:r>
        <w:t xml:space="preserve">In dit reglement wordt verstaan onder:  </w:t>
      </w:r>
    </w:p>
    <w:p w14:paraId="4773246D" w14:textId="75ABB57F" w:rsidR="00404828" w:rsidRDefault="00FF522F" w:rsidP="001741A6">
      <w:pPr>
        <w:numPr>
          <w:ilvl w:val="0"/>
          <w:numId w:val="1"/>
        </w:numPr>
        <w:spacing w:line="300" w:lineRule="auto"/>
        <w:ind w:hanging="708"/>
      </w:pPr>
      <w:proofErr w:type="gramStart"/>
      <w:r>
        <w:rPr>
          <w:b/>
        </w:rPr>
        <w:t>interne</w:t>
      </w:r>
      <w:proofErr w:type="gramEnd"/>
      <w:r>
        <w:rPr>
          <w:b/>
        </w:rPr>
        <w:t xml:space="preserve"> toezichthouder:</w:t>
      </w:r>
      <w:r w:rsidR="007518AD">
        <w:t xml:space="preserve"> </w:t>
      </w:r>
      <w:r w:rsidR="0092608E">
        <w:t>de interne toezichthouder</w:t>
      </w:r>
      <w:r w:rsidR="007518AD">
        <w:t xml:space="preserve"> in de zin van de Wet toetreding zorgaanbieders (</w:t>
      </w:r>
      <w:proofErr w:type="spellStart"/>
      <w:r w:rsidR="007518AD">
        <w:t>Wtza</w:t>
      </w:r>
      <w:proofErr w:type="spellEnd"/>
      <w:r w:rsidR="007518AD">
        <w:t xml:space="preserve">) </w:t>
      </w:r>
      <w:r w:rsidR="00F10018">
        <w:t>die</w:t>
      </w:r>
      <w:r>
        <w:rPr>
          <w:b/>
        </w:rPr>
        <w:t xml:space="preserve"> </w:t>
      </w:r>
      <w:r>
        <w:t>toezicht</w:t>
      </w:r>
      <w:r w:rsidR="007518AD">
        <w:t xml:space="preserve"> houdt</w:t>
      </w:r>
      <w:r>
        <w:t xml:space="preserve"> op het beleid en de gang van zaken binnen de zorgorganisatie van de </w:t>
      </w:r>
      <w:r w:rsidR="009C6807">
        <w:t>vennootschap onder firma</w:t>
      </w:r>
      <w:r>
        <w:t xml:space="preserve">; </w:t>
      </w:r>
    </w:p>
    <w:p w14:paraId="27494EC1" w14:textId="776E5C4B" w:rsidR="00404828" w:rsidRDefault="00FF522F" w:rsidP="001741A6">
      <w:pPr>
        <w:numPr>
          <w:ilvl w:val="0"/>
          <w:numId w:val="1"/>
        </w:numPr>
        <w:spacing w:line="300" w:lineRule="auto"/>
        <w:ind w:hanging="708"/>
      </w:pPr>
      <w:proofErr w:type="gramStart"/>
      <w:r>
        <w:rPr>
          <w:b/>
        </w:rPr>
        <w:t>jaarstukken</w:t>
      </w:r>
      <w:proofErr w:type="gramEnd"/>
      <w:r>
        <w:rPr>
          <w:b/>
        </w:rPr>
        <w:t>:</w:t>
      </w:r>
      <w:r>
        <w:t xml:space="preserve"> de jaarstukken van de </w:t>
      </w:r>
      <w:r w:rsidR="009C6807">
        <w:t>vennootschap onder firma</w:t>
      </w:r>
      <w:r>
        <w:t xml:space="preserve">, bestaande uit de balans en de winst- en verliesrekening met de toelichting; </w:t>
      </w:r>
    </w:p>
    <w:p w14:paraId="4747D33C" w14:textId="4C294101" w:rsidR="009C6807" w:rsidRDefault="009C6807" w:rsidP="001741A6">
      <w:pPr>
        <w:numPr>
          <w:ilvl w:val="0"/>
          <w:numId w:val="1"/>
        </w:numPr>
        <w:spacing w:after="58" w:line="300" w:lineRule="auto"/>
        <w:ind w:hanging="708"/>
      </w:pPr>
      <w:proofErr w:type="gramStart"/>
      <w:r>
        <w:rPr>
          <w:b/>
        </w:rPr>
        <w:t>toezichthouder</w:t>
      </w:r>
      <w:proofErr w:type="gramEnd"/>
      <w:r>
        <w:rPr>
          <w:b/>
        </w:rPr>
        <w:t xml:space="preserve">: </w:t>
      </w:r>
      <w:r>
        <w:t xml:space="preserve">een lid van de interne toezichthouder van de </w:t>
      </w:r>
      <w:r w:rsidR="00A82DBD">
        <w:t>vennootschap onder firma</w:t>
      </w:r>
      <w:r>
        <w:t xml:space="preserve">; </w:t>
      </w:r>
    </w:p>
    <w:p w14:paraId="425EFDD5" w14:textId="141146F2" w:rsidR="00404828" w:rsidRDefault="009C6807" w:rsidP="001741A6">
      <w:pPr>
        <w:numPr>
          <w:ilvl w:val="0"/>
          <w:numId w:val="1"/>
        </w:numPr>
        <w:spacing w:after="59" w:line="300" w:lineRule="auto"/>
        <w:ind w:hanging="708"/>
      </w:pPr>
      <w:proofErr w:type="gramStart"/>
      <w:r>
        <w:rPr>
          <w:b/>
        </w:rPr>
        <w:t>vennootschap</w:t>
      </w:r>
      <w:proofErr w:type="gramEnd"/>
      <w:r>
        <w:rPr>
          <w:b/>
        </w:rPr>
        <w:t xml:space="preserve"> onder firma</w:t>
      </w:r>
      <w:r w:rsidR="00FF522F">
        <w:t xml:space="preserve">: de zorgaanbieder in de zin van de </w:t>
      </w:r>
      <w:proofErr w:type="spellStart"/>
      <w:r w:rsidR="00FF522F">
        <w:t>Wtza</w:t>
      </w:r>
      <w:proofErr w:type="spellEnd"/>
      <w:r>
        <w:t xml:space="preserve">, hierna ook te noemen </w:t>
      </w:r>
      <w:proofErr w:type="spellStart"/>
      <w:r>
        <w:t>v.o.f.</w:t>
      </w:r>
      <w:proofErr w:type="spellEnd"/>
      <w:r w:rsidR="00FF522F">
        <w:t xml:space="preserve">; </w:t>
      </w:r>
    </w:p>
    <w:p w14:paraId="513CA54D" w14:textId="43DFE8DF" w:rsidR="00404828" w:rsidRDefault="009C6807" w:rsidP="001741A6">
      <w:pPr>
        <w:numPr>
          <w:ilvl w:val="0"/>
          <w:numId w:val="1"/>
        </w:numPr>
        <w:spacing w:line="300" w:lineRule="auto"/>
        <w:ind w:hanging="708"/>
      </w:pPr>
      <w:proofErr w:type="gramStart"/>
      <w:r>
        <w:rPr>
          <w:b/>
        </w:rPr>
        <w:t>vennoten</w:t>
      </w:r>
      <w:proofErr w:type="gramEnd"/>
      <w:r w:rsidR="00FF522F">
        <w:rPr>
          <w:b/>
        </w:rPr>
        <w:t>:</w:t>
      </w:r>
      <w:r w:rsidR="00FF522F">
        <w:t xml:space="preserve"> de gezamenlijke </w:t>
      </w:r>
      <w:r>
        <w:t>vennoten</w:t>
      </w:r>
      <w:r w:rsidR="00577F16">
        <w:t xml:space="preserve"> of </w:t>
      </w:r>
      <w:r w:rsidR="00553F7E">
        <w:t xml:space="preserve">de </w:t>
      </w:r>
      <w:r>
        <w:t>vennoten</w:t>
      </w:r>
      <w:r w:rsidR="00553F7E">
        <w:t xml:space="preserve">vergadering </w:t>
      </w:r>
      <w:bookmarkStart w:id="0" w:name="_Hlk135657073"/>
      <w:r w:rsidR="00FF522F">
        <w:t>die leiding geven</w:t>
      </w:r>
      <w:r w:rsidR="00577F16">
        <w:t xml:space="preserve"> respectievelijk </w:t>
      </w:r>
      <w:r w:rsidR="00553F7E">
        <w:t>geeft</w:t>
      </w:r>
      <w:r w:rsidR="00FF522F">
        <w:t xml:space="preserve"> aan de zorgorganisatie van de </w:t>
      </w:r>
      <w:proofErr w:type="spellStart"/>
      <w:r>
        <w:t>v.o.f.</w:t>
      </w:r>
      <w:proofErr w:type="spellEnd"/>
      <w:r w:rsidR="00FF522F">
        <w:t xml:space="preserve">; </w:t>
      </w:r>
    </w:p>
    <w:bookmarkEnd w:id="0"/>
    <w:p w14:paraId="3C2575DB" w14:textId="28BD28EA" w:rsidR="00404828" w:rsidRDefault="00FF522F" w:rsidP="001741A6">
      <w:pPr>
        <w:numPr>
          <w:ilvl w:val="0"/>
          <w:numId w:val="1"/>
        </w:numPr>
        <w:spacing w:after="261" w:line="300" w:lineRule="auto"/>
        <w:ind w:hanging="708"/>
      </w:pPr>
      <w:proofErr w:type="gramStart"/>
      <w:r>
        <w:rPr>
          <w:b/>
        </w:rPr>
        <w:t>zorgorganisatie</w:t>
      </w:r>
      <w:proofErr w:type="gramEnd"/>
      <w:r>
        <w:rPr>
          <w:b/>
        </w:rPr>
        <w:t>:</w:t>
      </w:r>
      <w:r>
        <w:t xml:space="preserve"> </w:t>
      </w:r>
      <w:r w:rsidR="000F75FB">
        <w:t xml:space="preserve">het organisatorisch verband van de </w:t>
      </w:r>
      <w:proofErr w:type="spellStart"/>
      <w:r w:rsidR="000F75FB">
        <w:t>v.o.f.</w:t>
      </w:r>
      <w:proofErr w:type="spellEnd"/>
      <w:r w:rsidR="000F75FB">
        <w:t xml:space="preserve"> en de dochtermaatschappijen van de </w:t>
      </w:r>
      <w:proofErr w:type="spellStart"/>
      <w:r w:rsidR="000F75FB">
        <w:t>v.o.f.</w:t>
      </w:r>
      <w:proofErr w:type="spellEnd"/>
      <w:r w:rsidR="000F75FB">
        <w:t xml:space="preserve"> als bedoeld in artikel 24a van Boek 2 van het Burgerlijk Wetboek alsmede de met de </w:t>
      </w:r>
      <w:proofErr w:type="spellStart"/>
      <w:r w:rsidR="000F75FB">
        <w:t>v.o.f.</w:t>
      </w:r>
      <w:proofErr w:type="spellEnd"/>
      <w:r w:rsidR="000F75FB">
        <w:t xml:space="preserve"> in een groep verbonden rechtspersonen of vennootschappen als bedoeld in artikel 24b van Boek 2 van het Burgerlijk Wetboek. </w:t>
      </w:r>
    </w:p>
    <w:p w14:paraId="04271A92" w14:textId="77777777" w:rsidR="00404828" w:rsidRDefault="00FF522F" w:rsidP="001741A6">
      <w:pPr>
        <w:pStyle w:val="Kop1"/>
        <w:tabs>
          <w:tab w:val="center" w:pos="3465"/>
        </w:tabs>
        <w:spacing w:line="300" w:lineRule="auto"/>
        <w:ind w:left="-15" w:firstLine="0"/>
      </w:pPr>
      <w:r>
        <w:t>2.</w:t>
      </w:r>
      <w:r>
        <w:rPr>
          <w:rFonts w:ascii="Arial" w:eastAsia="Arial" w:hAnsi="Arial" w:cs="Arial"/>
        </w:rPr>
        <w:t xml:space="preserve"> </w:t>
      </w:r>
      <w:r>
        <w:rPr>
          <w:rFonts w:ascii="Arial" w:eastAsia="Arial" w:hAnsi="Arial" w:cs="Arial"/>
        </w:rPr>
        <w:tab/>
      </w:r>
      <w:r>
        <w:t xml:space="preserve">Maatschappelijke doelstelling en organisatie zorgverlening </w:t>
      </w:r>
    </w:p>
    <w:p w14:paraId="1D0144FC" w14:textId="6A0AF48F" w:rsidR="00404828" w:rsidRDefault="004E7158" w:rsidP="001741A6">
      <w:pPr>
        <w:spacing w:line="300" w:lineRule="auto"/>
      </w:pPr>
      <w:r>
        <w:t>2.1</w:t>
      </w:r>
      <w:r>
        <w:tab/>
      </w:r>
      <w:r w:rsidR="00FF522F">
        <w:t xml:space="preserve">De </w:t>
      </w:r>
      <w:r w:rsidR="009C6807">
        <w:t>vennoten</w:t>
      </w:r>
      <w:r w:rsidR="00FF522F">
        <w:t xml:space="preserve"> en de interne toezichthouder handelen steeds vanuit het perspectief van de maatschappelijke doelstelling van de </w:t>
      </w:r>
      <w:proofErr w:type="spellStart"/>
      <w:r w:rsidR="009C6807">
        <w:t>v.o.f.</w:t>
      </w:r>
      <w:proofErr w:type="spellEnd"/>
      <w:r w:rsidR="00FF522F">
        <w:t xml:space="preserve"> te weten het verlenen van goede zorg op het gebied van </w:t>
      </w:r>
      <w:proofErr w:type="gramStart"/>
      <w:r w:rsidR="00FF522F">
        <w:t>[.…</w:t>
      </w:r>
      <w:proofErr w:type="gramEnd"/>
      <w:r w:rsidR="00FF522F">
        <w:t xml:space="preserve">…], waaronder wordt verstaan zorg van goede kwaliteit die voldoet aan professionele standaarden en eigentijdse kwaliteits- en veiligheidseisen en die afgestemd is op de reële behoefte van de cliënt, binnen de gegeven financiële mogelijkheden en waar </w:t>
      </w:r>
      <w:r w:rsidR="00121455">
        <w:t xml:space="preserve">nodig </w:t>
      </w:r>
      <w:r w:rsidR="00FF522F">
        <w:t xml:space="preserve">in afstemming met samenwerkingspartners. </w:t>
      </w:r>
    </w:p>
    <w:p w14:paraId="54C03968" w14:textId="73941573" w:rsidR="00404828" w:rsidRDefault="00FF522F" w:rsidP="001741A6">
      <w:pPr>
        <w:spacing w:line="300" w:lineRule="auto"/>
        <w:ind w:left="701"/>
      </w:pPr>
      <w:r>
        <w:t>2.2</w:t>
      </w:r>
      <w:r>
        <w:rPr>
          <w:rFonts w:ascii="Arial" w:eastAsia="Arial" w:hAnsi="Arial" w:cs="Arial"/>
        </w:rPr>
        <w:t xml:space="preserve"> </w:t>
      </w:r>
      <w:r>
        <w:rPr>
          <w:rFonts w:ascii="Arial" w:eastAsia="Arial" w:hAnsi="Arial" w:cs="Arial"/>
        </w:rPr>
        <w:tab/>
      </w:r>
      <w:r>
        <w:t xml:space="preserve">De </w:t>
      </w:r>
      <w:r w:rsidR="009C6807">
        <w:t>vennoten</w:t>
      </w:r>
      <w:r>
        <w:t xml:space="preserve"> </w:t>
      </w:r>
      <w:r w:rsidR="00A14609">
        <w:t xml:space="preserve">zijn </w:t>
      </w:r>
      <w:r>
        <w:t xml:space="preserve">verantwoordelijk voor de algemene en dagelijkse leiding van de </w:t>
      </w:r>
      <w:proofErr w:type="spellStart"/>
      <w:r w:rsidR="009C6807">
        <w:t>v.o.f.</w:t>
      </w:r>
      <w:proofErr w:type="spellEnd"/>
      <w:r>
        <w:t>, de</w:t>
      </w:r>
      <w:r w:rsidR="001741A6">
        <w:t xml:space="preserve"> </w:t>
      </w:r>
      <w:r>
        <w:t xml:space="preserve">kwaliteit en veiligheid van de zorgverlening en een doelmatige en transparante bedrijfsvoering van de </w:t>
      </w:r>
      <w:proofErr w:type="spellStart"/>
      <w:r w:rsidR="009C6807">
        <w:t>v.o.f.</w:t>
      </w:r>
      <w:proofErr w:type="spellEnd"/>
      <w:r>
        <w:t xml:space="preserve">  </w:t>
      </w:r>
    </w:p>
    <w:p w14:paraId="6D673E05" w14:textId="1B6E39BD" w:rsidR="00404828" w:rsidRDefault="00FF522F" w:rsidP="001741A6">
      <w:pPr>
        <w:spacing w:line="300" w:lineRule="auto"/>
        <w:ind w:left="701"/>
      </w:pPr>
      <w:r>
        <w:t>2.3</w:t>
      </w:r>
      <w:r>
        <w:rPr>
          <w:rFonts w:ascii="Arial" w:eastAsia="Arial" w:hAnsi="Arial" w:cs="Arial"/>
        </w:rPr>
        <w:t xml:space="preserve"> </w:t>
      </w:r>
      <w:r>
        <w:rPr>
          <w:rFonts w:ascii="Arial" w:eastAsia="Arial" w:hAnsi="Arial" w:cs="Arial"/>
        </w:rPr>
        <w:tab/>
      </w:r>
      <w:r>
        <w:t>De interne toezichthouder is verantwoordelijk voor het toezicht op de algemene en dagelijkse leiding, de</w:t>
      </w:r>
      <w:r w:rsidR="00B05D80">
        <w:t xml:space="preserve"> kwaliteit en veiligheid van de</w:t>
      </w:r>
      <w:r>
        <w:t xml:space="preserve"> zorgverlening en </w:t>
      </w:r>
      <w:r w:rsidR="005D47A7">
        <w:t xml:space="preserve">een doelmatige en transparante </w:t>
      </w:r>
      <w:r>
        <w:t xml:space="preserve">bedrijfsvoering van de </w:t>
      </w:r>
      <w:proofErr w:type="spellStart"/>
      <w:r w:rsidR="009C6807">
        <w:t>v.o.f.</w:t>
      </w:r>
      <w:proofErr w:type="spellEnd"/>
      <w:r>
        <w:t xml:space="preserve">  </w:t>
      </w:r>
    </w:p>
    <w:p w14:paraId="2CC32D98" w14:textId="77777777" w:rsidR="00404828" w:rsidRDefault="00FF522F" w:rsidP="001741A6">
      <w:pPr>
        <w:spacing w:after="56" w:line="300" w:lineRule="auto"/>
        <w:ind w:left="708" w:firstLine="0"/>
      </w:pPr>
      <w:r>
        <w:rPr>
          <w:b/>
        </w:rPr>
        <w:t xml:space="preserve"> </w:t>
      </w:r>
    </w:p>
    <w:p w14:paraId="56B8E9B9" w14:textId="77777777" w:rsidR="00404828" w:rsidRDefault="00FF522F" w:rsidP="001741A6">
      <w:pPr>
        <w:pStyle w:val="Kop1"/>
        <w:tabs>
          <w:tab w:val="center" w:pos="2102"/>
        </w:tabs>
        <w:spacing w:line="300" w:lineRule="auto"/>
        <w:ind w:left="-15" w:firstLine="0"/>
      </w:pPr>
      <w:r>
        <w:t>3.</w:t>
      </w:r>
      <w:r>
        <w:rPr>
          <w:rFonts w:ascii="Arial" w:eastAsia="Arial" w:hAnsi="Arial" w:cs="Arial"/>
        </w:rPr>
        <w:t xml:space="preserve"> </w:t>
      </w:r>
      <w:r>
        <w:rPr>
          <w:rFonts w:ascii="Arial" w:eastAsia="Arial" w:hAnsi="Arial" w:cs="Arial"/>
        </w:rPr>
        <w:tab/>
      </w:r>
      <w:r>
        <w:t xml:space="preserve">Taken interne toezichthouder </w:t>
      </w:r>
    </w:p>
    <w:p w14:paraId="0EEB3F51" w14:textId="6EA9D7C2" w:rsidR="00404828" w:rsidRDefault="00FF522F" w:rsidP="001741A6">
      <w:pPr>
        <w:spacing w:line="300" w:lineRule="auto"/>
        <w:ind w:left="701"/>
      </w:pPr>
      <w:r>
        <w:t>3.1</w:t>
      </w:r>
      <w:r>
        <w:rPr>
          <w:rFonts w:ascii="Arial" w:eastAsia="Arial" w:hAnsi="Arial" w:cs="Arial"/>
        </w:rPr>
        <w:t xml:space="preserve"> </w:t>
      </w:r>
      <w:r>
        <w:rPr>
          <w:rFonts w:ascii="Arial" w:eastAsia="Arial" w:hAnsi="Arial" w:cs="Arial"/>
        </w:rPr>
        <w:tab/>
      </w:r>
      <w:r>
        <w:t xml:space="preserve">De interne toezichthouder houdt toezicht op het beleid, de kwaliteit en veiligheid van de zorg en de algemene gang van zaken binnen de zorgorganisatie van de </w:t>
      </w:r>
      <w:proofErr w:type="spellStart"/>
      <w:r w:rsidR="009C6807">
        <w:t>v.o.f.</w:t>
      </w:r>
      <w:proofErr w:type="spellEnd"/>
      <w:r>
        <w:t xml:space="preserve"> De interne toezichthouder heeft een klankbordfunctie voor de </w:t>
      </w:r>
      <w:r w:rsidR="009C6807">
        <w:t>vennoten</w:t>
      </w:r>
      <w:r>
        <w:t xml:space="preserve"> en staat de </w:t>
      </w:r>
      <w:r w:rsidR="009C6807">
        <w:t>vennoten</w:t>
      </w:r>
      <w:r>
        <w:t xml:space="preserve"> met raad en advies terzijde.  </w:t>
      </w:r>
    </w:p>
    <w:p w14:paraId="71E8C97C" w14:textId="77777777" w:rsidR="00404828" w:rsidRDefault="00FF522F" w:rsidP="001741A6">
      <w:pPr>
        <w:spacing w:line="300" w:lineRule="auto"/>
        <w:ind w:left="701"/>
      </w:pPr>
      <w:r>
        <w:lastRenderedPageBreak/>
        <w:t>3.2</w:t>
      </w:r>
      <w:r>
        <w:rPr>
          <w:rFonts w:ascii="Arial" w:eastAsia="Arial" w:hAnsi="Arial" w:cs="Arial"/>
        </w:rPr>
        <w:t xml:space="preserve"> </w:t>
      </w:r>
      <w:r>
        <w:rPr>
          <w:rFonts w:ascii="Arial" w:eastAsia="Arial" w:hAnsi="Arial" w:cs="Arial"/>
        </w:rPr>
        <w:tab/>
      </w:r>
      <w:r>
        <w:t xml:space="preserve">De interne toezichthouder houdt mede toezicht op de inrichting en continuïteit van de besturing van de zorgorganisatie. </w:t>
      </w:r>
    </w:p>
    <w:p w14:paraId="0A8689B2" w14:textId="2CDF0D70" w:rsidR="00404828" w:rsidRDefault="00FF522F" w:rsidP="001741A6">
      <w:pPr>
        <w:spacing w:line="300" w:lineRule="auto"/>
        <w:ind w:left="701"/>
      </w:pPr>
      <w:r>
        <w:t>3.3</w:t>
      </w:r>
      <w:r>
        <w:rPr>
          <w:rFonts w:ascii="Arial" w:eastAsia="Arial" w:hAnsi="Arial" w:cs="Arial"/>
        </w:rPr>
        <w:t xml:space="preserve"> </w:t>
      </w:r>
      <w:r>
        <w:rPr>
          <w:rFonts w:ascii="Arial" w:eastAsia="Arial" w:hAnsi="Arial" w:cs="Arial"/>
        </w:rPr>
        <w:tab/>
      </w:r>
      <w:r>
        <w:t xml:space="preserve">De interne toezichthouder kan zich, zo mogelijk na overleg met de </w:t>
      </w:r>
      <w:r w:rsidR="009C6807">
        <w:t>vennoten</w:t>
      </w:r>
      <w:r>
        <w:t xml:space="preserve">, bij de uitoefening van zijn taak voor rekening van de </w:t>
      </w:r>
      <w:proofErr w:type="spellStart"/>
      <w:r w:rsidR="009C6807">
        <w:t>v.o.f.</w:t>
      </w:r>
      <w:proofErr w:type="spellEnd"/>
      <w:r>
        <w:t xml:space="preserve">, doen bijstaan door deskundigen indien dat redelijkerwijs noodzakelijk is voor de uitoefening van zijn functie. </w:t>
      </w:r>
    </w:p>
    <w:p w14:paraId="665D17A7" w14:textId="1A2E50D2" w:rsidR="00404828" w:rsidRDefault="00FF522F" w:rsidP="001741A6">
      <w:pPr>
        <w:spacing w:line="300" w:lineRule="auto"/>
        <w:ind w:left="701"/>
      </w:pPr>
      <w:r>
        <w:t>3.4</w:t>
      </w:r>
      <w:r>
        <w:rPr>
          <w:rFonts w:ascii="Arial" w:eastAsia="Arial" w:hAnsi="Arial" w:cs="Arial"/>
        </w:rPr>
        <w:t xml:space="preserve"> </w:t>
      </w:r>
      <w:r>
        <w:rPr>
          <w:rFonts w:ascii="Arial" w:eastAsia="Arial" w:hAnsi="Arial" w:cs="Arial"/>
        </w:rPr>
        <w:tab/>
      </w:r>
      <w:r>
        <w:t xml:space="preserve">Bij de vervulling van hun taak richten de interne toezichthouder en zijn individuele leden zich naar het belang van de </w:t>
      </w:r>
      <w:proofErr w:type="spellStart"/>
      <w:r w:rsidR="009C6807">
        <w:t>v.o.f.</w:t>
      </w:r>
      <w:proofErr w:type="spellEnd"/>
      <w:r>
        <w:t xml:space="preserve"> en de daarmee verbonden zorgorganisatie, waaronder het te behartigen maatschappelijk belang en het belang van de betrokken belanghebbenden. </w:t>
      </w:r>
    </w:p>
    <w:p w14:paraId="030D6665" w14:textId="739D1361" w:rsidR="00430166" w:rsidRDefault="00FF522F" w:rsidP="001741A6">
      <w:pPr>
        <w:spacing w:line="300" w:lineRule="auto"/>
        <w:ind w:left="701"/>
      </w:pPr>
      <w:r>
        <w:t>3.5</w:t>
      </w:r>
      <w:r>
        <w:rPr>
          <w:rFonts w:ascii="Arial" w:eastAsia="Arial" w:hAnsi="Arial" w:cs="Arial"/>
        </w:rPr>
        <w:t xml:space="preserve"> </w:t>
      </w:r>
      <w:r>
        <w:rPr>
          <w:rFonts w:ascii="Arial" w:eastAsia="Arial" w:hAnsi="Arial" w:cs="Arial"/>
        </w:rPr>
        <w:tab/>
      </w:r>
      <w:r>
        <w:t xml:space="preserve">Aan de voorafgaande </w:t>
      </w:r>
      <w:r w:rsidR="00B13A41">
        <w:t xml:space="preserve">advisering door </w:t>
      </w:r>
      <w:r>
        <w:t xml:space="preserve">de interne toezichthouder zijn onderworpen de besluiten van de </w:t>
      </w:r>
      <w:r w:rsidR="009C6807">
        <w:t>vennoten</w:t>
      </w:r>
      <w:r>
        <w:t xml:space="preserve"> omtrent: </w:t>
      </w:r>
    </w:p>
    <w:p w14:paraId="59BBD5D2" w14:textId="77777777" w:rsidR="00404828" w:rsidRDefault="00FF522F" w:rsidP="001741A6">
      <w:pPr>
        <w:numPr>
          <w:ilvl w:val="0"/>
          <w:numId w:val="2"/>
        </w:numPr>
        <w:spacing w:after="56" w:line="300" w:lineRule="auto"/>
        <w:ind w:hanging="360"/>
      </w:pPr>
      <w:proofErr w:type="gramStart"/>
      <w:r>
        <w:t>het</w:t>
      </w:r>
      <w:proofErr w:type="gramEnd"/>
      <w:r>
        <w:t xml:space="preserve"> vaststellen en ingrijpend wijzigen van de strategische beleidsplannen; </w:t>
      </w:r>
    </w:p>
    <w:p w14:paraId="1606B0CF" w14:textId="79E78A25" w:rsidR="00404828" w:rsidRDefault="00FF522F" w:rsidP="001741A6">
      <w:pPr>
        <w:numPr>
          <w:ilvl w:val="0"/>
          <w:numId w:val="2"/>
        </w:numPr>
        <w:spacing w:line="300" w:lineRule="auto"/>
        <w:ind w:hanging="360"/>
      </w:pPr>
      <w:proofErr w:type="gramStart"/>
      <w:r>
        <w:t>het</w:t>
      </w:r>
      <w:proofErr w:type="gramEnd"/>
      <w:r>
        <w:t xml:space="preserve"> aangaan of verbreken van duurzame rechtstreekse of middellijke zorginhoudelijke samenwerkingsverbanden, indien deze samenwerking van ingrijpende betekenis is voor de </w:t>
      </w:r>
      <w:proofErr w:type="spellStart"/>
      <w:r w:rsidR="009C6807">
        <w:t>v.o.f.</w:t>
      </w:r>
      <w:proofErr w:type="spellEnd"/>
      <w:r>
        <w:t xml:space="preserve">; </w:t>
      </w:r>
    </w:p>
    <w:p w14:paraId="19B9AEAC" w14:textId="4EE0E84F" w:rsidR="00404828" w:rsidRDefault="00FF522F" w:rsidP="001741A6">
      <w:pPr>
        <w:numPr>
          <w:ilvl w:val="0"/>
          <w:numId w:val="2"/>
        </w:numPr>
        <w:spacing w:line="300" w:lineRule="auto"/>
        <w:ind w:hanging="360"/>
      </w:pPr>
      <w:proofErr w:type="gramStart"/>
      <w:r>
        <w:t>een</w:t>
      </w:r>
      <w:proofErr w:type="gramEnd"/>
      <w:r>
        <w:t xml:space="preserve"> wijziging in de zeggenschapsverhoudingen of de praktijkaandelen binnen de </w:t>
      </w:r>
      <w:proofErr w:type="spellStart"/>
      <w:r w:rsidR="009C6807">
        <w:t>v.o.f.</w:t>
      </w:r>
      <w:proofErr w:type="spellEnd"/>
      <w:r>
        <w:t xml:space="preserve">; </w:t>
      </w:r>
    </w:p>
    <w:p w14:paraId="2DF04361" w14:textId="77777777" w:rsidR="006227A4" w:rsidRDefault="00FF522F" w:rsidP="001741A6">
      <w:pPr>
        <w:numPr>
          <w:ilvl w:val="0"/>
          <w:numId w:val="2"/>
        </w:numPr>
        <w:spacing w:line="300" w:lineRule="auto"/>
        <w:ind w:hanging="360"/>
      </w:pPr>
      <w:proofErr w:type="gramStart"/>
      <w:r>
        <w:t>het</w:t>
      </w:r>
      <w:proofErr w:type="gramEnd"/>
      <w:r>
        <w:t xml:space="preserve"> aanvragen van faillissement of surséance van betaling van de (gezamenlijke leden van de) </w:t>
      </w:r>
      <w:proofErr w:type="spellStart"/>
      <w:r w:rsidR="009C6807">
        <w:t>v.o.f.</w:t>
      </w:r>
      <w:proofErr w:type="spellEnd"/>
      <w:r>
        <w:t xml:space="preserve">; </w:t>
      </w:r>
    </w:p>
    <w:p w14:paraId="5213B176" w14:textId="020FA9C3" w:rsidR="00430166" w:rsidRDefault="00FF522F" w:rsidP="001741A6">
      <w:pPr>
        <w:numPr>
          <w:ilvl w:val="0"/>
          <w:numId w:val="2"/>
        </w:numPr>
        <w:spacing w:line="300" w:lineRule="auto"/>
        <w:ind w:hanging="360"/>
      </w:pPr>
      <w:proofErr w:type="gramStart"/>
      <w:r>
        <w:t>het</w:t>
      </w:r>
      <w:proofErr w:type="gramEnd"/>
      <w:r>
        <w:t xml:space="preserve"> ingrijpend wijzigen van de arbeidsomstandigheden of de beëindiging van de dienstbetrekking van een aanmerkelijk aantal werknemers tegelijkertijd of binnen een kort tijdsbestek, of het verbreken van een overeenkomst met een aanmerkelijk aantal personen dat zelfstandig of als samenwerkingsverband werkzaam is voor de </w:t>
      </w:r>
      <w:proofErr w:type="spellStart"/>
      <w:r w:rsidR="009C6807">
        <w:t>v.o.f.</w:t>
      </w:r>
      <w:proofErr w:type="spellEnd"/>
      <w:r>
        <w:t xml:space="preserve"> </w:t>
      </w:r>
    </w:p>
    <w:p w14:paraId="58181549" w14:textId="72B6B4D5" w:rsidR="00430166" w:rsidRDefault="00FF522F" w:rsidP="001741A6">
      <w:pPr>
        <w:spacing w:line="300" w:lineRule="auto"/>
        <w:ind w:hanging="8"/>
      </w:pPr>
      <w:r>
        <w:t xml:space="preserve">De </w:t>
      </w:r>
      <w:r w:rsidR="009C6807">
        <w:t>vennoten</w:t>
      </w:r>
      <w:r>
        <w:t xml:space="preserve"> </w:t>
      </w:r>
      <w:r w:rsidR="00A14609">
        <w:t xml:space="preserve">betrekken </w:t>
      </w:r>
      <w:r>
        <w:t xml:space="preserve">de interne toezichthouder tijdig bij de besluitvorming over de onderwerpen die aan de voorafgaande </w:t>
      </w:r>
      <w:r w:rsidR="00B13A41">
        <w:t xml:space="preserve">advisering </w:t>
      </w:r>
      <w:r>
        <w:t xml:space="preserve">van de interne toezichthouder zijn onderworpen. </w:t>
      </w:r>
      <w:r w:rsidR="00B13A41">
        <w:t xml:space="preserve">De </w:t>
      </w:r>
      <w:r w:rsidR="009C6807">
        <w:t>vennoten</w:t>
      </w:r>
      <w:r w:rsidR="00B13A41">
        <w:t xml:space="preserve"> verbinden zich nadrukkelijk met het advies van de interne toezichthouder rekening te houden </w:t>
      </w:r>
      <w:r w:rsidR="0006438A">
        <w:t xml:space="preserve">en </w:t>
      </w:r>
      <w:r w:rsidR="00203B91" w:rsidRPr="003939C0">
        <w:t xml:space="preserve">alleen van dit advies af te wijken </w:t>
      </w:r>
      <w:r w:rsidR="00806DDA" w:rsidRPr="003939C0">
        <w:t>indien de interne toezichthouder</w:t>
      </w:r>
      <w:r w:rsidR="00577F16" w:rsidRPr="003939C0">
        <w:t xml:space="preserve"> niet</w:t>
      </w:r>
      <w:r w:rsidR="00806DDA" w:rsidRPr="003939C0">
        <w:t xml:space="preserve"> in redelijkheid tot dat advies had kunnen komen</w:t>
      </w:r>
      <w:r w:rsidR="00806DDA" w:rsidRPr="00577F16">
        <w:rPr>
          <w:i/>
          <w:iCs/>
        </w:rPr>
        <w:t>.</w:t>
      </w:r>
    </w:p>
    <w:p w14:paraId="31D57B2D" w14:textId="6D63FE5E" w:rsidR="00430166" w:rsidRDefault="00430166" w:rsidP="001741A6">
      <w:pPr>
        <w:spacing w:line="300" w:lineRule="auto"/>
      </w:pPr>
      <w:r>
        <w:t>3.6</w:t>
      </w:r>
      <w:r>
        <w:tab/>
      </w:r>
      <w:r w:rsidR="000C7151">
        <w:t>De</w:t>
      </w:r>
      <w:r w:rsidR="00FF522F">
        <w:t xml:space="preserve"> </w:t>
      </w:r>
      <w:r w:rsidR="009C6807">
        <w:t>vennoten</w:t>
      </w:r>
      <w:r w:rsidR="00FF522F">
        <w:t xml:space="preserve"> zijn alert op belangenverstrengeling binnen de </w:t>
      </w:r>
      <w:proofErr w:type="spellStart"/>
      <w:r w:rsidR="009C6807">
        <w:t>v.o.f.</w:t>
      </w:r>
      <w:proofErr w:type="spellEnd"/>
      <w:r w:rsidR="00FF522F">
        <w:t xml:space="preserve"> en de daarmee verbonden zorgorganisatie en melden elke vorm en schijn van belangenverstrengeling terstond aan de interne toezichthouder en aan de </w:t>
      </w:r>
      <w:r w:rsidR="009C6807">
        <w:t>vennoten</w:t>
      </w:r>
      <w:r w:rsidR="00FF522F">
        <w:t xml:space="preserve"> en verschaffen daarover alle relevante informatie. De interne toezichthouder adviseert de </w:t>
      </w:r>
      <w:r w:rsidR="009C6807">
        <w:t>vennoten</w:t>
      </w:r>
      <w:r w:rsidR="00FF522F">
        <w:t xml:space="preserve"> </w:t>
      </w:r>
      <w:r w:rsidR="006227A4">
        <w:t xml:space="preserve">over </w:t>
      </w:r>
      <w:r w:rsidR="00FF522F">
        <w:t xml:space="preserve">of er sprake is van ongewenste belangenverstrengeling dan wel tegenstrijdige belangen en over passende maatregelen om op een zorgvuldige en transparante wijze hier mee om te gaan.  </w:t>
      </w:r>
    </w:p>
    <w:p w14:paraId="085E804D" w14:textId="714247CF" w:rsidR="00430166" w:rsidRDefault="00430166" w:rsidP="001741A6">
      <w:pPr>
        <w:spacing w:after="0" w:line="300" w:lineRule="auto"/>
      </w:pPr>
      <w:r>
        <w:t>3.7</w:t>
      </w:r>
      <w:r>
        <w:tab/>
      </w:r>
      <w:r w:rsidR="00FF522F">
        <w:t xml:space="preserve">De interne toezichthouder heeft een visie op de wijze waarop hij toezicht uitoefent: de toezichtvisie. De interne toezichthouder bespreekt deze toezichtvisie met de </w:t>
      </w:r>
      <w:r w:rsidR="009C6807">
        <w:t>vennoten</w:t>
      </w:r>
      <w:r w:rsidR="00FF522F">
        <w:t xml:space="preserve"> en vergewist zich ervan dat de interne toezichthouder en de </w:t>
      </w:r>
      <w:r w:rsidR="009C6807">
        <w:t>vennoten</w:t>
      </w:r>
      <w:r w:rsidR="00FF522F">
        <w:t xml:space="preserve"> op basis van deze toezichtvisie kunnen samenwerken. </w:t>
      </w:r>
    </w:p>
    <w:p w14:paraId="7C5E1D7E" w14:textId="7E67FAC0" w:rsidR="00404828" w:rsidRDefault="00430166" w:rsidP="001741A6">
      <w:pPr>
        <w:spacing w:after="0" w:line="300" w:lineRule="auto"/>
      </w:pPr>
      <w:r>
        <w:t>3.8</w:t>
      </w:r>
      <w:r>
        <w:tab/>
      </w:r>
      <w:r w:rsidR="00FF522F">
        <w:t xml:space="preserve">De interne toezichthouder reflecteert regelmatig op de wijze waarop hij zijn taken vervult en zijn bevoegdheden uitoefent. </w:t>
      </w:r>
    </w:p>
    <w:p w14:paraId="3694B498" w14:textId="77777777" w:rsidR="00430166" w:rsidRDefault="00430166" w:rsidP="001741A6">
      <w:pPr>
        <w:spacing w:after="0" w:line="300" w:lineRule="auto"/>
      </w:pPr>
    </w:p>
    <w:p w14:paraId="419E7072" w14:textId="77777777" w:rsidR="00404828" w:rsidRDefault="00FF522F" w:rsidP="001741A6">
      <w:pPr>
        <w:pStyle w:val="Kop1"/>
        <w:tabs>
          <w:tab w:val="center" w:pos="2455"/>
        </w:tabs>
        <w:spacing w:line="300" w:lineRule="auto"/>
        <w:ind w:left="-15" w:firstLine="0"/>
      </w:pPr>
      <w:r>
        <w:lastRenderedPageBreak/>
        <w:t>4.</w:t>
      </w:r>
      <w:r>
        <w:rPr>
          <w:i/>
        </w:rPr>
        <w:t xml:space="preserve"> </w:t>
      </w:r>
      <w:r>
        <w:rPr>
          <w:i/>
        </w:rPr>
        <w:tab/>
      </w:r>
      <w:r>
        <w:t xml:space="preserve">Samenstelling interne toezichthouder </w:t>
      </w:r>
    </w:p>
    <w:p w14:paraId="764CA10C" w14:textId="7414C8DB" w:rsidR="00404828" w:rsidRDefault="00FF522F" w:rsidP="001741A6">
      <w:pPr>
        <w:spacing w:line="300" w:lineRule="auto"/>
      </w:pPr>
      <w:r>
        <w:t xml:space="preserve">4.1 </w:t>
      </w:r>
      <w:r>
        <w:tab/>
        <w:t xml:space="preserve">De </w:t>
      </w:r>
      <w:proofErr w:type="spellStart"/>
      <w:r w:rsidR="009C6807">
        <w:t>v.o.f.</w:t>
      </w:r>
      <w:proofErr w:type="spellEnd"/>
      <w:r>
        <w:t xml:space="preserve"> heeft een interne toezichthouder die uit ten minste drie </w:t>
      </w:r>
      <w:r w:rsidR="00697157">
        <w:t xml:space="preserve">natuurlijke personen </w:t>
      </w:r>
      <w:r>
        <w:t>bestaat. Het aantal leden van de interne toezichthouder wordt, na advies van de interne toezichthouder,</w:t>
      </w:r>
      <w:r w:rsidR="003939C0">
        <w:t xml:space="preserve"> </w:t>
      </w:r>
      <w:r>
        <w:t xml:space="preserve">vastgesteld door de </w:t>
      </w:r>
      <w:r w:rsidR="009C6807">
        <w:t>vennoten</w:t>
      </w:r>
      <w:r>
        <w:t>.</w:t>
      </w:r>
      <w:r>
        <w:rPr>
          <w:i/>
        </w:rPr>
        <w:t xml:space="preserve"> </w:t>
      </w:r>
    </w:p>
    <w:p w14:paraId="36A98170" w14:textId="1BCBB13B" w:rsidR="00404828" w:rsidRDefault="00FF522F" w:rsidP="001741A6">
      <w:pPr>
        <w:spacing w:line="300" w:lineRule="auto"/>
      </w:pPr>
      <w:r>
        <w:t xml:space="preserve">4.2 </w:t>
      </w:r>
      <w:r>
        <w:tab/>
        <w:t>Toezichthouders worden bij voorkeur op openbare wijze geworven en door de interne toe</w:t>
      </w:r>
      <w:r w:rsidR="003939C0">
        <w:t>zicht</w:t>
      </w:r>
      <w:r w:rsidR="003939C0">
        <w:softHyphen/>
      </w:r>
      <w:r w:rsidR="003939C0">
        <w:softHyphen/>
      </w:r>
      <w:r>
        <w:t>houder</w:t>
      </w:r>
      <w:r>
        <w:rPr>
          <w:i/>
        </w:rPr>
        <w:t xml:space="preserve"> </w:t>
      </w:r>
      <w:r>
        <w:t xml:space="preserve">benoemd voor een periode van maximaal vier jaar. Een toezichthouder is eenmaal voor een periode van ten hoogste vier jaar herbenoembaar in dezelfde of een andere </w:t>
      </w:r>
      <w:r w:rsidR="003939C0">
        <w:t>functie binnen</w:t>
      </w:r>
      <w:r w:rsidR="001741A6">
        <w:t xml:space="preserve"> </w:t>
      </w:r>
      <w:r>
        <w:t>de interne toezichthouder, met dien verstande dat een toezichthouder voor een al dan niet aaneengesloten periode van maximaal acht jaar lid kan zijn van de interne toezicht</w:t>
      </w:r>
      <w:r w:rsidR="003939C0">
        <w:softHyphen/>
      </w:r>
      <w:r>
        <w:t>houder. Bij een eventuele herbenoeming weegt de interne toezichthouder zorgvuldig af of de betreffende toezichthouder</w:t>
      </w:r>
      <w:r w:rsidR="006227A4">
        <w:t xml:space="preserve"> </w:t>
      </w:r>
      <w:r>
        <w:t xml:space="preserve">voldoende is toegerust voor de toezichtopgaven voor de komende jaren. </w:t>
      </w:r>
    </w:p>
    <w:p w14:paraId="25395E46" w14:textId="71BE06D7" w:rsidR="00404828" w:rsidRDefault="00FF522F" w:rsidP="001741A6">
      <w:pPr>
        <w:spacing w:line="300" w:lineRule="auto"/>
      </w:pPr>
      <w:r>
        <w:t xml:space="preserve">4.3 </w:t>
      </w:r>
      <w:r>
        <w:tab/>
        <w:t xml:space="preserve">Bij de samenstelling van de interne toezichthouder wordt rekening gehouden met de aard van de zorgorganisatie van de </w:t>
      </w:r>
      <w:proofErr w:type="spellStart"/>
      <w:r w:rsidR="009C6807">
        <w:t>v.o.f.</w:t>
      </w:r>
      <w:proofErr w:type="spellEnd"/>
      <w:r>
        <w:t xml:space="preserve">, haar activiteiten en een evenwichtige spreiding van de gewenste deskundigheden en achtergronden, maatschappelijke en regionale betrokkenheid, geslacht en leeftijd van de toezichthouders. De interne toezichthouder stelt hiervoor een algemene profielschets voor de interne toezichthouder als geheel op, waarin in het algemeen de kwaliteiten en eigenschappen die van een toezichthouder worden verwacht zijn opgenomen en vult deze per zetel aan met een specifieke detaillering naar achtergrond, discipline en deskundigheid. De interne toezichthouder stelt de </w:t>
      </w:r>
      <w:r w:rsidR="009C6807">
        <w:t>vennoten</w:t>
      </w:r>
      <w:r>
        <w:t xml:space="preserve"> in de gelegenheid</w:t>
      </w:r>
      <w:r>
        <w:rPr>
          <w:i/>
        </w:rPr>
        <w:t xml:space="preserve"> </w:t>
      </w:r>
      <w:r>
        <w:t xml:space="preserve">advies uit te brengen over deze profielschets. De profielschets is openbaar en voor eenieder opvraagbaar. </w:t>
      </w:r>
    </w:p>
    <w:p w14:paraId="24E2703C" w14:textId="59C4A463" w:rsidR="00404828" w:rsidRDefault="00FF522F" w:rsidP="001741A6">
      <w:pPr>
        <w:spacing w:line="300" w:lineRule="auto"/>
      </w:pPr>
      <w:r>
        <w:t>[</w:t>
      </w:r>
      <w:r>
        <w:rPr>
          <w:i/>
        </w:rPr>
        <w:t xml:space="preserve">4.4 </w:t>
      </w:r>
      <w:r>
        <w:rPr>
          <w:i/>
        </w:rPr>
        <w:tab/>
        <w:t>De cliëntenraad heeft het recht om een bindende voordracht te doen voor de benoeming van één toezichthouder. De voordracht geschiedt met inachtneming van de door de interne toezichthouder opgestelde profielschets en de (</w:t>
      </w:r>
      <w:proofErr w:type="spellStart"/>
      <w:r>
        <w:rPr>
          <w:i/>
        </w:rPr>
        <w:t>kwaliteits</w:t>
      </w:r>
      <w:proofErr w:type="spellEnd"/>
      <w:r>
        <w:rPr>
          <w:i/>
        </w:rPr>
        <w:t>)eisen, zoals die met name door lid 3 en lid 5 van dit artikel aan de leden van de interne toezichthouder worden gesteld. Indien de door de cliëntenraad voorgedragen persoon naar het oordeel van de interne toezichthouder niet voldoet aan de profielschets of de (</w:t>
      </w:r>
      <w:proofErr w:type="spellStart"/>
      <w:r>
        <w:rPr>
          <w:i/>
        </w:rPr>
        <w:t>kwaliteits</w:t>
      </w:r>
      <w:proofErr w:type="spellEnd"/>
      <w:r>
        <w:rPr>
          <w:i/>
        </w:rPr>
        <w:t>)eisen, wordt deze voorgedragen persoon niet benoemd en wordt de cliëntenraad in de gelegenheid gesteld overeenkomstig dit artikel een nieuwe bindende voordracht te doen</w:t>
      </w:r>
      <w:r w:rsidR="009E7D40">
        <w:rPr>
          <w:rStyle w:val="Voetnootmarkering"/>
          <w:i/>
        </w:rPr>
        <w:footnoteReference w:id="2"/>
      </w:r>
      <w:r>
        <w:t xml:space="preserve">] </w:t>
      </w:r>
    </w:p>
    <w:p w14:paraId="48C49C40" w14:textId="40F7F124" w:rsidR="00884E5A" w:rsidRPr="00EF014E" w:rsidRDefault="00FF522F" w:rsidP="00285638">
      <w:pPr>
        <w:spacing w:line="300" w:lineRule="auto"/>
        <w:rPr>
          <w:color w:val="000000" w:themeColor="text1"/>
          <w:szCs w:val="22"/>
        </w:rPr>
      </w:pPr>
      <w:r>
        <w:t xml:space="preserve">4.5 </w:t>
      </w:r>
      <w:r>
        <w:tab/>
      </w:r>
      <w:r w:rsidR="00884E5A" w:rsidRPr="00EF014E">
        <w:t xml:space="preserve">De interne toezichthouder dient </w:t>
      </w:r>
      <w:r w:rsidR="00884E5A" w:rsidRPr="00EF014E">
        <w:rPr>
          <w:color w:val="000000" w:themeColor="text1"/>
        </w:rPr>
        <w:t xml:space="preserve">zodanig te zijn samengesteld dat de leden ten opzichte van elkaar, de </w:t>
      </w:r>
      <w:r w:rsidR="00884E5A">
        <w:rPr>
          <w:color w:val="000000" w:themeColor="text1"/>
        </w:rPr>
        <w:t>vennoten</w:t>
      </w:r>
      <w:r w:rsidR="00884E5A" w:rsidRPr="00EF014E">
        <w:rPr>
          <w:color w:val="000000" w:themeColor="text1"/>
        </w:rPr>
        <w:t xml:space="preserve"> en welk deelbelang dan ook onafhankelijk en kritisch kunnen opereren</w:t>
      </w:r>
      <w:r w:rsidR="00441EAB">
        <w:rPr>
          <w:color w:val="000000" w:themeColor="text1"/>
        </w:rPr>
        <w:t>,</w:t>
      </w:r>
      <w:r w:rsidR="001C69D7">
        <w:rPr>
          <w:color w:val="000000" w:themeColor="text1"/>
        </w:rPr>
        <w:t xml:space="preserve"> hetgeen</w:t>
      </w:r>
      <w:r w:rsidR="00884E5A" w:rsidRPr="00EF014E">
        <w:rPr>
          <w:color w:val="000000" w:themeColor="text1"/>
          <w:szCs w:val="22"/>
        </w:rPr>
        <w:t xml:space="preserve"> in ieder geval</w:t>
      </w:r>
      <w:r w:rsidR="001C69D7">
        <w:rPr>
          <w:color w:val="000000" w:themeColor="text1"/>
          <w:szCs w:val="22"/>
        </w:rPr>
        <w:t xml:space="preserve"> betekent</w:t>
      </w:r>
      <w:r w:rsidR="00884E5A" w:rsidRPr="00EF014E">
        <w:rPr>
          <w:color w:val="000000" w:themeColor="text1"/>
          <w:szCs w:val="22"/>
        </w:rPr>
        <w:t xml:space="preserve"> dat een lid van de interne toezichthouder geen andere financiële vergoeding van de </w:t>
      </w:r>
      <w:proofErr w:type="spellStart"/>
      <w:r w:rsidR="00A07B52">
        <w:rPr>
          <w:color w:val="000000" w:themeColor="text1"/>
          <w:szCs w:val="22"/>
        </w:rPr>
        <w:t>v.o.f.</w:t>
      </w:r>
      <w:proofErr w:type="spellEnd"/>
      <w:r w:rsidR="00884E5A" w:rsidRPr="00EF014E">
        <w:rPr>
          <w:color w:val="000000" w:themeColor="text1"/>
          <w:szCs w:val="22"/>
        </w:rPr>
        <w:t xml:space="preserve"> </w:t>
      </w:r>
      <w:r w:rsidR="00C71510">
        <w:rPr>
          <w:color w:val="000000" w:themeColor="text1"/>
          <w:szCs w:val="22"/>
        </w:rPr>
        <w:t xml:space="preserve">of de daarmee verbonden zorgorganisatie </w:t>
      </w:r>
      <w:r w:rsidR="00884E5A" w:rsidRPr="00EF014E">
        <w:rPr>
          <w:color w:val="000000" w:themeColor="text1"/>
          <w:szCs w:val="22"/>
        </w:rPr>
        <w:t>ontvangt dan een passende vergoeding voor de als lid van de interne toezichthouder verrichte werkzaamheden en dat een lid van de interne toezichthouder, diens echtgenoot of andere levensgezel, pleegkind of bloed- of aanverwant tot in de tweede graad:</w:t>
      </w:r>
    </w:p>
    <w:p w14:paraId="39AB252F" w14:textId="4936E7AF" w:rsidR="00884E5A" w:rsidRPr="001741A6" w:rsidRDefault="00884E5A" w:rsidP="001741A6">
      <w:pPr>
        <w:pStyle w:val="Lijstalinea"/>
        <w:numPr>
          <w:ilvl w:val="0"/>
          <w:numId w:val="12"/>
        </w:numPr>
        <w:spacing w:line="300" w:lineRule="auto"/>
        <w:rPr>
          <w:color w:val="000000" w:themeColor="text1"/>
          <w:szCs w:val="22"/>
        </w:rPr>
      </w:pPr>
      <w:proofErr w:type="gramStart"/>
      <w:r w:rsidRPr="001741A6">
        <w:rPr>
          <w:color w:val="000000" w:themeColor="text1"/>
          <w:szCs w:val="22"/>
          <w:shd w:val="clear" w:color="auto" w:fill="FFFFFF"/>
        </w:rPr>
        <w:lastRenderedPageBreak/>
        <w:t>tijdens</w:t>
      </w:r>
      <w:proofErr w:type="gramEnd"/>
      <w:r w:rsidRPr="001741A6">
        <w:rPr>
          <w:color w:val="000000" w:themeColor="text1"/>
          <w:szCs w:val="22"/>
          <w:shd w:val="clear" w:color="auto" w:fill="FFFFFF"/>
        </w:rPr>
        <w:t xml:space="preserve"> dan wel in de periode van drie jaar voorafgaand aan het lidmaatschap van de interne toezichthouder geen lid is van de dagelijkse of algemene leiding van de </w:t>
      </w:r>
      <w:proofErr w:type="spellStart"/>
      <w:r w:rsidR="00FE2580">
        <w:rPr>
          <w:color w:val="000000" w:themeColor="text1"/>
          <w:szCs w:val="22"/>
          <w:shd w:val="clear" w:color="auto" w:fill="FFFFFF"/>
        </w:rPr>
        <w:t>v.o.f.</w:t>
      </w:r>
      <w:proofErr w:type="spellEnd"/>
      <w:r w:rsidR="00B932E3">
        <w:rPr>
          <w:color w:val="000000" w:themeColor="text1"/>
          <w:szCs w:val="22"/>
          <w:shd w:val="clear" w:color="auto" w:fill="FFFFFF"/>
        </w:rPr>
        <w:t xml:space="preserve"> of de daarmee verbonden zorgorganisatie</w:t>
      </w:r>
      <w:r w:rsidRPr="001741A6">
        <w:rPr>
          <w:color w:val="000000" w:themeColor="text1"/>
          <w:szCs w:val="22"/>
          <w:shd w:val="clear" w:color="auto" w:fill="FFFFFF"/>
        </w:rPr>
        <w:t>;</w:t>
      </w:r>
    </w:p>
    <w:p w14:paraId="75BE3F0F" w14:textId="5678D0D6" w:rsidR="00884E5A" w:rsidRPr="001741A6" w:rsidRDefault="00884E5A" w:rsidP="001741A6">
      <w:pPr>
        <w:pStyle w:val="Lijstalinea"/>
        <w:numPr>
          <w:ilvl w:val="0"/>
          <w:numId w:val="12"/>
        </w:numPr>
        <w:spacing w:line="300" w:lineRule="auto"/>
        <w:rPr>
          <w:color w:val="000000" w:themeColor="text1"/>
          <w:szCs w:val="22"/>
        </w:rPr>
      </w:pPr>
      <w:proofErr w:type="gramStart"/>
      <w:r w:rsidRPr="001741A6">
        <w:rPr>
          <w:color w:val="000000" w:themeColor="text1"/>
          <w:szCs w:val="22"/>
          <w:shd w:val="clear" w:color="auto" w:fill="FFFFFF"/>
        </w:rPr>
        <w:t>in</w:t>
      </w:r>
      <w:proofErr w:type="gramEnd"/>
      <w:r w:rsidRPr="001741A6">
        <w:rPr>
          <w:color w:val="000000" w:themeColor="text1"/>
          <w:szCs w:val="22"/>
          <w:shd w:val="clear" w:color="auto" w:fill="FFFFFF"/>
        </w:rPr>
        <w:t xml:space="preserve"> de periode van een jaar voorafgaand aan het lidmaatschap van de interne toezichthouder niet tijdelijk heeft voorzien in de dagelijkse of algemene leiding van de </w:t>
      </w:r>
      <w:proofErr w:type="spellStart"/>
      <w:r w:rsidR="00FE2580">
        <w:rPr>
          <w:color w:val="000000" w:themeColor="text1"/>
          <w:szCs w:val="22"/>
          <w:shd w:val="clear" w:color="auto" w:fill="FFFFFF"/>
        </w:rPr>
        <w:t>v.o.f.</w:t>
      </w:r>
      <w:proofErr w:type="spellEnd"/>
      <w:r w:rsidRPr="001741A6">
        <w:rPr>
          <w:color w:val="000000" w:themeColor="text1"/>
          <w:szCs w:val="22"/>
          <w:shd w:val="clear" w:color="auto" w:fill="FFFFFF"/>
        </w:rPr>
        <w:t xml:space="preserve"> </w:t>
      </w:r>
      <w:r w:rsidR="00B932E3">
        <w:rPr>
          <w:color w:val="000000" w:themeColor="text1"/>
          <w:szCs w:val="22"/>
          <w:shd w:val="clear" w:color="auto" w:fill="FFFFFF"/>
        </w:rPr>
        <w:t xml:space="preserve">of de daarmee verbonden zorgorganisatie </w:t>
      </w:r>
      <w:r w:rsidRPr="001741A6">
        <w:rPr>
          <w:color w:val="000000" w:themeColor="text1"/>
          <w:szCs w:val="22"/>
          <w:shd w:val="clear" w:color="auto" w:fill="FFFFFF"/>
        </w:rPr>
        <w:t>bij belet of ontstentenis van een of meer leden van de dagelijkse of algemene leiding;</w:t>
      </w:r>
    </w:p>
    <w:p w14:paraId="1E860B20" w14:textId="02EAB79E" w:rsidR="00884E5A" w:rsidRPr="001741A6" w:rsidRDefault="00884E5A" w:rsidP="001741A6">
      <w:pPr>
        <w:pStyle w:val="Lijstalinea"/>
        <w:numPr>
          <w:ilvl w:val="0"/>
          <w:numId w:val="12"/>
        </w:numPr>
        <w:spacing w:line="300" w:lineRule="auto"/>
        <w:rPr>
          <w:color w:val="000000" w:themeColor="text1"/>
          <w:szCs w:val="22"/>
          <w:lang w:bidi="ar-SA"/>
        </w:rPr>
      </w:pPr>
      <w:proofErr w:type="gramStart"/>
      <w:r w:rsidRPr="001741A6">
        <w:rPr>
          <w:color w:val="000000" w:themeColor="text1"/>
          <w:shd w:val="clear" w:color="auto" w:fill="FFFFFF"/>
        </w:rPr>
        <w:t>tijdens</w:t>
      </w:r>
      <w:proofErr w:type="gramEnd"/>
      <w:r w:rsidRPr="001741A6">
        <w:rPr>
          <w:color w:val="000000" w:themeColor="text1"/>
          <w:shd w:val="clear" w:color="auto" w:fill="FFFFFF"/>
        </w:rPr>
        <w:t xml:space="preserve"> dan wel in de periode van drie jaar voorafgaand aan het lidmaatschap van de interne toezichthouder geen werknemer van de </w:t>
      </w:r>
      <w:proofErr w:type="spellStart"/>
      <w:r w:rsidR="00FE2580">
        <w:rPr>
          <w:color w:val="000000" w:themeColor="text1"/>
          <w:shd w:val="clear" w:color="auto" w:fill="FFFFFF"/>
        </w:rPr>
        <w:t>v.o.f.</w:t>
      </w:r>
      <w:proofErr w:type="spellEnd"/>
      <w:r w:rsidR="00191819">
        <w:rPr>
          <w:color w:val="000000" w:themeColor="text1"/>
          <w:shd w:val="clear" w:color="auto" w:fill="FFFFFF"/>
        </w:rPr>
        <w:t xml:space="preserve"> of de daarmee verbonden zorgorganisatie </w:t>
      </w:r>
      <w:r w:rsidRPr="001741A6">
        <w:rPr>
          <w:color w:val="000000" w:themeColor="text1"/>
          <w:shd w:val="clear" w:color="auto" w:fill="FFFFFF"/>
        </w:rPr>
        <w:t xml:space="preserve">is dan wel krachtens een overeenkomst van opdracht werkzaamheden voor de </w:t>
      </w:r>
      <w:proofErr w:type="spellStart"/>
      <w:r w:rsidR="00FE2580">
        <w:rPr>
          <w:color w:val="000000" w:themeColor="text1"/>
          <w:shd w:val="clear" w:color="auto" w:fill="FFFFFF"/>
        </w:rPr>
        <w:t>v.o.f.</w:t>
      </w:r>
      <w:proofErr w:type="spellEnd"/>
      <w:r w:rsidR="00191819">
        <w:rPr>
          <w:color w:val="000000" w:themeColor="text1"/>
          <w:shd w:val="clear" w:color="auto" w:fill="FFFFFF"/>
        </w:rPr>
        <w:t xml:space="preserve"> of de daarmee verbonden zorgorganisatie</w:t>
      </w:r>
      <w:r w:rsidRPr="001741A6">
        <w:rPr>
          <w:color w:val="000000" w:themeColor="text1"/>
          <w:shd w:val="clear" w:color="auto" w:fill="FFFFFF"/>
        </w:rPr>
        <w:t xml:space="preserve"> heeft verricht;</w:t>
      </w:r>
    </w:p>
    <w:p w14:paraId="17659B07" w14:textId="12AB5993" w:rsidR="00884E5A" w:rsidRPr="001741A6" w:rsidRDefault="00884E5A" w:rsidP="001741A6">
      <w:pPr>
        <w:pStyle w:val="Lijstalinea"/>
        <w:numPr>
          <w:ilvl w:val="0"/>
          <w:numId w:val="12"/>
        </w:numPr>
        <w:spacing w:line="300" w:lineRule="auto"/>
        <w:rPr>
          <w:color w:val="000000" w:themeColor="text1"/>
          <w:szCs w:val="22"/>
          <w:lang w:bidi="ar-SA"/>
        </w:rPr>
      </w:pPr>
      <w:proofErr w:type="gramStart"/>
      <w:r w:rsidRPr="001741A6">
        <w:rPr>
          <w:color w:val="000000" w:themeColor="text1"/>
          <w:szCs w:val="22"/>
          <w:lang w:bidi="ar-SA"/>
        </w:rPr>
        <w:t>tijdens</w:t>
      </w:r>
      <w:proofErr w:type="gramEnd"/>
      <w:r w:rsidRPr="001741A6">
        <w:rPr>
          <w:color w:val="000000" w:themeColor="text1"/>
          <w:szCs w:val="22"/>
          <w:lang w:bidi="ar-SA"/>
        </w:rPr>
        <w:t xml:space="preserve"> dan wel in de periode van drie jaar voorafgaand aan het lidmaatschap van de interne toezichthouder geen zakelijke relatie onderhoudt met de </w:t>
      </w:r>
      <w:proofErr w:type="spellStart"/>
      <w:r w:rsidR="00FE2580">
        <w:rPr>
          <w:color w:val="000000" w:themeColor="text1"/>
          <w:szCs w:val="22"/>
          <w:lang w:bidi="ar-SA"/>
        </w:rPr>
        <w:t>v.o.f.</w:t>
      </w:r>
      <w:proofErr w:type="spellEnd"/>
      <w:r w:rsidR="00191819">
        <w:rPr>
          <w:color w:val="000000" w:themeColor="text1"/>
          <w:szCs w:val="22"/>
          <w:lang w:bidi="ar-SA"/>
        </w:rPr>
        <w:t xml:space="preserve"> of de daarmee verbonden zorgorganisatie</w:t>
      </w:r>
      <w:r w:rsidRPr="001741A6">
        <w:rPr>
          <w:color w:val="000000" w:themeColor="text1"/>
          <w:szCs w:val="22"/>
          <w:lang w:bidi="ar-SA"/>
        </w:rPr>
        <w:t xml:space="preserve"> die de onafhankelijkheid van het lid van de interne toezichthouder dan wel het vertrouwen in die onafhankelijkheid in gevaar brengt;</w:t>
      </w:r>
    </w:p>
    <w:p w14:paraId="2FF90B33" w14:textId="080EA3B1" w:rsidR="00884E5A" w:rsidRPr="001741A6" w:rsidRDefault="00884E5A" w:rsidP="001741A6">
      <w:pPr>
        <w:pStyle w:val="Lijstalinea"/>
        <w:numPr>
          <w:ilvl w:val="0"/>
          <w:numId w:val="12"/>
        </w:numPr>
        <w:spacing w:line="300" w:lineRule="auto"/>
        <w:rPr>
          <w:color w:val="000000" w:themeColor="text1"/>
          <w:szCs w:val="22"/>
          <w:lang w:bidi="ar-SA"/>
        </w:rPr>
      </w:pPr>
      <w:proofErr w:type="gramStart"/>
      <w:r w:rsidRPr="001741A6">
        <w:rPr>
          <w:color w:val="000000" w:themeColor="text1"/>
          <w:szCs w:val="22"/>
          <w:shd w:val="clear" w:color="auto" w:fill="FFFFFF"/>
        </w:rPr>
        <w:t>geen</w:t>
      </w:r>
      <w:proofErr w:type="gramEnd"/>
      <w:r w:rsidRPr="001741A6">
        <w:rPr>
          <w:color w:val="000000" w:themeColor="text1"/>
          <w:szCs w:val="22"/>
          <w:shd w:val="clear" w:color="auto" w:fill="FFFFFF"/>
        </w:rPr>
        <w:t xml:space="preserve"> lid is van de dagelijkse of algemene leiding van een andere instelling indien een lid van de dagelijkse of algemene leiding van de </w:t>
      </w:r>
      <w:proofErr w:type="spellStart"/>
      <w:r w:rsidR="00FE2580">
        <w:rPr>
          <w:color w:val="000000" w:themeColor="text1"/>
          <w:szCs w:val="22"/>
          <w:shd w:val="clear" w:color="auto" w:fill="FFFFFF"/>
        </w:rPr>
        <w:t>v.o.f.</w:t>
      </w:r>
      <w:proofErr w:type="spellEnd"/>
      <w:r w:rsidRPr="001741A6">
        <w:rPr>
          <w:color w:val="000000" w:themeColor="text1"/>
          <w:szCs w:val="22"/>
          <w:shd w:val="clear" w:color="auto" w:fill="FFFFFF"/>
        </w:rPr>
        <w:t xml:space="preserve"> </w:t>
      </w:r>
      <w:r w:rsidR="00191819">
        <w:rPr>
          <w:color w:val="000000" w:themeColor="text1"/>
          <w:szCs w:val="22"/>
          <w:shd w:val="clear" w:color="auto" w:fill="FFFFFF"/>
        </w:rPr>
        <w:t xml:space="preserve">of de daarmee verbonden zorgorganisatie </w:t>
      </w:r>
      <w:r w:rsidRPr="001741A6">
        <w:rPr>
          <w:color w:val="000000" w:themeColor="text1"/>
          <w:szCs w:val="22"/>
          <w:shd w:val="clear" w:color="auto" w:fill="FFFFFF"/>
        </w:rPr>
        <w:t>lid is van de interne toezichthouder van die andere instelling;</w:t>
      </w:r>
    </w:p>
    <w:p w14:paraId="002F6B17" w14:textId="06739BC1" w:rsidR="00884E5A" w:rsidRPr="001741A6" w:rsidRDefault="00884E5A" w:rsidP="001741A6">
      <w:pPr>
        <w:pStyle w:val="Lijstalinea"/>
        <w:numPr>
          <w:ilvl w:val="0"/>
          <w:numId w:val="12"/>
        </w:numPr>
        <w:spacing w:line="300" w:lineRule="auto"/>
        <w:rPr>
          <w:color w:val="000000" w:themeColor="text1"/>
          <w:szCs w:val="22"/>
          <w:lang w:bidi="ar-SA"/>
        </w:rPr>
      </w:pPr>
      <w:proofErr w:type="gramStart"/>
      <w:r w:rsidRPr="001741A6">
        <w:rPr>
          <w:color w:val="000000" w:themeColor="text1"/>
          <w:shd w:val="clear" w:color="auto" w:fill="FFFFFF"/>
        </w:rPr>
        <w:t>geen</w:t>
      </w:r>
      <w:proofErr w:type="gramEnd"/>
      <w:r w:rsidRPr="001741A6">
        <w:rPr>
          <w:color w:val="000000" w:themeColor="text1"/>
          <w:shd w:val="clear" w:color="auto" w:fill="FFFFFF"/>
        </w:rPr>
        <w:t xml:space="preserve"> lid is van de dagelijkse of algemene leiding van een andere instelling die binnen het verzorgingsgebied van de </w:t>
      </w:r>
      <w:proofErr w:type="spellStart"/>
      <w:r w:rsidR="00FE2580">
        <w:rPr>
          <w:color w:val="000000" w:themeColor="text1"/>
          <w:shd w:val="clear" w:color="auto" w:fill="FFFFFF"/>
        </w:rPr>
        <w:t>v.o.f.</w:t>
      </w:r>
      <w:proofErr w:type="spellEnd"/>
      <w:r w:rsidRPr="001741A6">
        <w:rPr>
          <w:color w:val="000000" w:themeColor="text1"/>
          <w:shd w:val="clear" w:color="auto" w:fill="FFFFFF"/>
        </w:rPr>
        <w:t xml:space="preserve"> </w:t>
      </w:r>
      <w:r w:rsidR="00191819">
        <w:rPr>
          <w:color w:val="000000" w:themeColor="text1"/>
          <w:shd w:val="clear" w:color="auto" w:fill="FFFFFF"/>
        </w:rPr>
        <w:t xml:space="preserve">of de daarmee verbonden zorgorganisatie </w:t>
      </w:r>
      <w:r w:rsidRPr="001741A6">
        <w:rPr>
          <w:color w:val="000000" w:themeColor="text1"/>
          <w:shd w:val="clear" w:color="auto" w:fill="FFFFFF"/>
        </w:rPr>
        <w:t>geheel of gedeeltelijk dezelfde werkzaamheden verricht;</w:t>
      </w:r>
    </w:p>
    <w:p w14:paraId="362BF060" w14:textId="13F136F0" w:rsidR="00884E5A" w:rsidRPr="001741A6" w:rsidRDefault="00884E5A" w:rsidP="001741A6">
      <w:pPr>
        <w:pStyle w:val="Lijstalinea"/>
        <w:numPr>
          <w:ilvl w:val="0"/>
          <w:numId w:val="12"/>
        </w:numPr>
        <w:spacing w:line="300" w:lineRule="auto"/>
        <w:rPr>
          <w:color w:val="000000" w:themeColor="text1"/>
        </w:rPr>
      </w:pPr>
      <w:r w:rsidRPr="001741A6">
        <w:rPr>
          <w:color w:val="000000" w:themeColor="text1"/>
          <w:shd w:val="clear" w:color="auto" w:fill="FFFFFF"/>
        </w:rPr>
        <w:t xml:space="preserve">geen lid is van de interne toezichthouder van een andere instelling die binnen het verzorgingsgebied van de </w:t>
      </w:r>
      <w:proofErr w:type="spellStart"/>
      <w:r w:rsidR="00FE2580">
        <w:rPr>
          <w:color w:val="000000" w:themeColor="text1"/>
          <w:shd w:val="clear" w:color="auto" w:fill="FFFFFF"/>
        </w:rPr>
        <w:t>v.o.f.</w:t>
      </w:r>
      <w:proofErr w:type="spellEnd"/>
      <w:r w:rsidRPr="001741A6">
        <w:rPr>
          <w:color w:val="000000" w:themeColor="text1"/>
          <w:shd w:val="clear" w:color="auto" w:fill="FFFFFF"/>
        </w:rPr>
        <w:t xml:space="preserve"> </w:t>
      </w:r>
      <w:r w:rsidR="00191819">
        <w:rPr>
          <w:color w:val="000000" w:themeColor="text1"/>
          <w:shd w:val="clear" w:color="auto" w:fill="FFFFFF"/>
        </w:rPr>
        <w:t xml:space="preserve">of de daarmee verbonden zorgorganisatie </w:t>
      </w:r>
      <w:r w:rsidRPr="001741A6">
        <w:rPr>
          <w:color w:val="000000" w:themeColor="text1"/>
          <w:shd w:val="clear" w:color="auto" w:fill="FFFFFF"/>
        </w:rPr>
        <w:t xml:space="preserve">geheel of gedeeltelijk dezelfde werkzaamheden verricht, tenzij die andere instelling een dochtermaatschappij van de </w:t>
      </w:r>
      <w:proofErr w:type="spellStart"/>
      <w:r w:rsidR="00FE2580">
        <w:rPr>
          <w:color w:val="000000" w:themeColor="text1"/>
          <w:shd w:val="clear" w:color="auto" w:fill="FFFFFF"/>
        </w:rPr>
        <w:t>v.o.f.</w:t>
      </w:r>
      <w:proofErr w:type="spellEnd"/>
      <w:r w:rsidRPr="001741A6">
        <w:rPr>
          <w:color w:val="000000" w:themeColor="text1"/>
          <w:shd w:val="clear" w:color="auto" w:fill="FFFFFF"/>
        </w:rPr>
        <w:t xml:space="preserve"> </w:t>
      </w:r>
      <w:r w:rsidR="00191819">
        <w:rPr>
          <w:color w:val="000000" w:themeColor="text1"/>
          <w:shd w:val="clear" w:color="auto" w:fill="FFFFFF"/>
        </w:rPr>
        <w:t xml:space="preserve">of de daarmee verbonden zorgorganisatie </w:t>
      </w:r>
      <w:r w:rsidRPr="001741A6">
        <w:rPr>
          <w:color w:val="000000" w:themeColor="text1"/>
          <w:shd w:val="clear" w:color="auto" w:fill="FFFFFF"/>
        </w:rPr>
        <w:t>is als bedoeld in</w:t>
      </w:r>
      <w:r w:rsidRPr="001741A6">
        <w:rPr>
          <w:rStyle w:val="apple-converted-space"/>
          <w:color w:val="000000" w:themeColor="text1"/>
          <w:shd w:val="clear" w:color="auto" w:fill="FFFFFF"/>
        </w:rPr>
        <w:t> </w:t>
      </w:r>
      <w:hyperlink r:id="rId11" w:history="1">
        <w:r w:rsidRPr="001741A6">
          <w:rPr>
            <w:rStyle w:val="Hyperlink"/>
            <w:color w:val="000000" w:themeColor="text1"/>
            <w:u w:val="none"/>
          </w:rPr>
          <w:t>artikel 24a van Boek 2 van het Burgerlijk Wetboek</w:t>
        </w:r>
      </w:hyperlink>
      <w:r w:rsidRPr="001741A6">
        <w:rPr>
          <w:rStyle w:val="apple-converted-space"/>
          <w:color w:val="000000" w:themeColor="text1"/>
          <w:shd w:val="clear" w:color="auto" w:fill="FFFFFF"/>
        </w:rPr>
        <w:t> </w:t>
      </w:r>
      <w:r w:rsidRPr="001741A6">
        <w:rPr>
          <w:color w:val="000000" w:themeColor="text1"/>
          <w:shd w:val="clear" w:color="auto" w:fill="FFFFFF"/>
        </w:rPr>
        <w:t xml:space="preserve">of die andere instelling met de </w:t>
      </w:r>
      <w:proofErr w:type="spellStart"/>
      <w:r w:rsidR="00FE2580">
        <w:rPr>
          <w:color w:val="000000" w:themeColor="text1"/>
          <w:shd w:val="clear" w:color="auto" w:fill="FFFFFF"/>
        </w:rPr>
        <w:t>v.o.f.</w:t>
      </w:r>
      <w:proofErr w:type="spellEnd"/>
      <w:r w:rsidRPr="001741A6">
        <w:rPr>
          <w:color w:val="000000" w:themeColor="text1"/>
          <w:shd w:val="clear" w:color="auto" w:fill="FFFFFF"/>
        </w:rPr>
        <w:t xml:space="preserve"> </w:t>
      </w:r>
      <w:r w:rsidR="00191819">
        <w:rPr>
          <w:color w:val="000000" w:themeColor="text1"/>
          <w:shd w:val="clear" w:color="auto" w:fill="FFFFFF"/>
        </w:rPr>
        <w:t xml:space="preserve">of de daarmee verbonden zorgorganisatie </w:t>
      </w:r>
      <w:r w:rsidRPr="001741A6">
        <w:rPr>
          <w:color w:val="000000" w:themeColor="text1"/>
          <w:shd w:val="clear" w:color="auto" w:fill="FFFFFF"/>
        </w:rPr>
        <w:t>is verbonden in een groep als bedoeld in</w:t>
      </w:r>
      <w:r w:rsidRPr="001741A6">
        <w:rPr>
          <w:rStyle w:val="apple-converted-space"/>
          <w:color w:val="000000" w:themeColor="text1"/>
          <w:shd w:val="clear" w:color="auto" w:fill="FFFFFF"/>
        </w:rPr>
        <w:t> </w:t>
      </w:r>
      <w:hyperlink r:id="rId12" w:history="1">
        <w:r w:rsidRPr="001741A6">
          <w:rPr>
            <w:rStyle w:val="Hyperlink"/>
            <w:color w:val="000000" w:themeColor="text1"/>
            <w:u w:val="none"/>
          </w:rPr>
          <w:t>artikel 24b van Boek 2 van het Burgerlijk Wetboek</w:t>
        </w:r>
      </w:hyperlink>
      <w:r w:rsidRPr="001741A6">
        <w:rPr>
          <w:color w:val="000000" w:themeColor="text1"/>
          <w:shd w:val="clear" w:color="auto" w:fill="FFFFFF"/>
        </w:rPr>
        <w:t>;</w:t>
      </w:r>
    </w:p>
    <w:p w14:paraId="4EB1745C" w14:textId="2F7B19F1" w:rsidR="00884E5A" w:rsidRPr="001741A6" w:rsidRDefault="00884E5A" w:rsidP="001741A6">
      <w:pPr>
        <w:pStyle w:val="Lijstalinea"/>
        <w:numPr>
          <w:ilvl w:val="0"/>
          <w:numId w:val="12"/>
        </w:numPr>
        <w:spacing w:line="300" w:lineRule="auto"/>
        <w:rPr>
          <w:color w:val="000000" w:themeColor="text1"/>
        </w:rPr>
      </w:pPr>
      <w:proofErr w:type="gramStart"/>
      <w:r w:rsidRPr="001741A6">
        <w:rPr>
          <w:color w:val="000000" w:themeColor="text1"/>
        </w:rPr>
        <w:t>in</w:t>
      </w:r>
      <w:proofErr w:type="gramEnd"/>
      <w:r w:rsidRPr="001741A6">
        <w:rPr>
          <w:color w:val="000000" w:themeColor="text1"/>
        </w:rPr>
        <w:t xml:space="preserve"> een periode van drie jaar voorafgaand aan het lidmaatschap van de interne toezichthouder</w:t>
      </w:r>
      <w:r w:rsidR="002038FB">
        <w:rPr>
          <w:color w:val="000000" w:themeColor="text1"/>
        </w:rPr>
        <w:t xml:space="preserve"> geen</w:t>
      </w:r>
      <w:r w:rsidRPr="001741A6">
        <w:rPr>
          <w:color w:val="000000" w:themeColor="text1"/>
        </w:rPr>
        <w:t xml:space="preserve"> lid is geweest van de cliëntenraad en/of een klachtencommissie verbonden aan de </w:t>
      </w:r>
      <w:proofErr w:type="spellStart"/>
      <w:r w:rsidR="00CD1F2D">
        <w:rPr>
          <w:color w:val="000000" w:themeColor="text1"/>
        </w:rPr>
        <w:t>v.o.f.</w:t>
      </w:r>
      <w:proofErr w:type="spellEnd"/>
      <w:r w:rsidR="00191819">
        <w:rPr>
          <w:color w:val="000000" w:themeColor="text1"/>
        </w:rPr>
        <w:t xml:space="preserve"> of de daarmee verbonden zorgorganisatie </w:t>
      </w:r>
      <w:r w:rsidRPr="001741A6">
        <w:rPr>
          <w:color w:val="000000" w:themeColor="text1"/>
        </w:rPr>
        <w:t xml:space="preserve">; </w:t>
      </w:r>
    </w:p>
    <w:p w14:paraId="08C9BB5A" w14:textId="4B155165" w:rsidR="00884E5A" w:rsidRPr="001741A6" w:rsidRDefault="004C0C4F" w:rsidP="001741A6">
      <w:pPr>
        <w:pStyle w:val="Lijstalinea"/>
        <w:numPr>
          <w:ilvl w:val="0"/>
          <w:numId w:val="12"/>
        </w:numPr>
        <w:spacing w:line="300" w:lineRule="auto"/>
        <w:rPr>
          <w:color w:val="000000" w:themeColor="text1"/>
        </w:rPr>
      </w:pPr>
      <w:proofErr w:type="gramStart"/>
      <w:r>
        <w:rPr>
          <w:color w:val="000000" w:themeColor="text1"/>
        </w:rPr>
        <w:t>niet</w:t>
      </w:r>
      <w:proofErr w:type="gramEnd"/>
      <w:r>
        <w:rPr>
          <w:color w:val="000000" w:themeColor="text1"/>
        </w:rPr>
        <w:t xml:space="preserve"> </w:t>
      </w:r>
      <w:r w:rsidR="00884E5A" w:rsidRPr="001741A6">
        <w:rPr>
          <w:color w:val="000000" w:themeColor="text1"/>
        </w:rPr>
        <w:t xml:space="preserve">als bestuurslid verbonden is aan of in dienst is van een werknemersorganisatie die pleegt betrokken te zijn bij de vaststelling van de arbeidsvoorwaarden van de werknemers van de </w:t>
      </w:r>
      <w:proofErr w:type="spellStart"/>
      <w:r w:rsidR="00CD1F2D">
        <w:rPr>
          <w:color w:val="000000" w:themeColor="text1"/>
        </w:rPr>
        <w:t>v.o.f.</w:t>
      </w:r>
      <w:proofErr w:type="spellEnd"/>
      <w:r w:rsidR="00191819">
        <w:rPr>
          <w:color w:val="000000" w:themeColor="text1"/>
        </w:rPr>
        <w:t xml:space="preserve"> of de daarmee verbonden zorgorganisatie </w:t>
      </w:r>
      <w:r w:rsidR="00884E5A" w:rsidRPr="001741A6">
        <w:rPr>
          <w:color w:val="000000" w:themeColor="text1"/>
        </w:rPr>
        <w:t xml:space="preserve">; </w:t>
      </w:r>
    </w:p>
    <w:p w14:paraId="3E251B93" w14:textId="76383740" w:rsidR="00884E5A" w:rsidRPr="001741A6" w:rsidRDefault="00F05F63" w:rsidP="001741A6">
      <w:pPr>
        <w:pStyle w:val="Lijstalinea"/>
        <w:numPr>
          <w:ilvl w:val="0"/>
          <w:numId w:val="12"/>
        </w:numPr>
        <w:spacing w:line="300" w:lineRule="auto"/>
        <w:rPr>
          <w:color w:val="000000" w:themeColor="text1"/>
        </w:rPr>
      </w:pPr>
      <w:proofErr w:type="gramStart"/>
      <w:r>
        <w:rPr>
          <w:color w:val="000000" w:themeColor="text1"/>
        </w:rPr>
        <w:t>niet</w:t>
      </w:r>
      <w:proofErr w:type="gramEnd"/>
      <w:r w:rsidR="00884E5A" w:rsidRPr="001741A6">
        <w:rPr>
          <w:color w:val="000000" w:themeColor="text1"/>
        </w:rPr>
        <w:t xml:space="preserve"> een zodanige andere functie bekleedt dat het lidmaatschap van de interne toezichthouder kan leiden tot onverenigbaarheid dan wel strijdigheid van deze functie met het belang van de </w:t>
      </w:r>
      <w:proofErr w:type="spellStart"/>
      <w:r w:rsidR="00CD1F2D">
        <w:rPr>
          <w:color w:val="000000" w:themeColor="text1"/>
        </w:rPr>
        <w:t>v.o.f.</w:t>
      </w:r>
      <w:proofErr w:type="spellEnd"/>
      <w:r w:rsidR="00191819">
        <w:rPr>
          <w:color w:val="000000" w:themeColor="text1"/>
        </w:rPr>
        <w:t xml:space="preserve"> of de daarmee verbonden zorgorganisatie</w:t>
      </w:r>
      <w:r w:rsidR="00884E5A" w:rsidRPr="001741A6">
        <w:rPr>
          <w:color w:val="000000" w:themeColor="text1"/>
        </w:rPr>
        <w:t xml:space="preserve"> dan wel tot ongewenste belangenverstrengeling.</w:t>
      </w:r>
    </w:p>
    <w:p w14:paraId="309FB2DD" w14:textId="77777777" w:rsidR="00884E5A" w:rsidRPr="00EF014E" w:rsidRDefault="00884E5A" w:rsidP="001741A6">
      <w:pPr>
        <w:spacing w:line="300" w:lineRule="auto"/>
        <w:rPr>
          <w:color w:val="000000" w:themeColor="text1"/>
        </w:rPr>
      </w:pPr>
    </w:p>
    <w:p w14:paraId="799DA7AA" w14:textId="3F369EA2" w:rsidR="00884E5A" w:rsidRPr="00EF014E" w:rsidRDefault="00884E5A" w:rsidP="001741A6">
      <w:pPr>
        <w:spacing w:line="300" w:lineRule="auto"/>
        <w:ind w:hanging="8"/>
        <w:rPr>
          <w:color w:val="000000" w:themeColor="text1"/>
        </w:rPr>
      </w:pPr>
      <w:r w:rsidRPr="00EF014E">
        <w:t>Onder instelling</w:t>
      </w:r>
      <w:r w:rsidR="00285638">
        <w:t xml:space="preserve"> </w:t>
      </w:r>
      <w:r w:rsidRPr="00EF014E">
        <w:rPr>
          <w:color w:val="000000" w:themeColor="text1"/>
        </w:rPr>
        <w:t xml:space="preserve">als bedoeld in </w:t>
      </w:r>
      <w:r w:rsidR="001741A6">
        <w:rPr>
          <w:color w:val="000000" w:themeColor="text1"/>
        </w:rPr>
        <w:t>d</w:t>
      </w:r>
      <w:r w:rsidR="000F4036">
        <w:rPr>
          <w:color w:val="000000" w:themeColor="text1"/>
        </w:rPr>
        <w:t>it lid</w:t>
      </w:r>
      <w:r>
        <w:rPr>
          <w:color w:val="000000" w:themeColor="text1"/>
        </w:rPr>
        <w:t>,</w:t>
      </w:r>
      <w:r w:rsidRPr="00EF014E">
        <w:rPr>
          <w:color w:val="000000" w:themeColor="text1"/>
        </w:rPr>
        <w:t xml:space="preserve"> wordt mede verstaan een dochtermaatschappij van de instelling</w:t>
      </w:r>
      <w:r w:rsidR="00285638">
        <w:rPr>
          <w:color w:val="000000" w:themeColor="text1"/>
        </w:rPr>
        <w:t xml:space="preserve"> </w:t>
      </w:r>
      <w:r w:rsidRPr="00EF014E">
        <w:rPr>
          <w:color w:val="000000" w:themeColor="text1"/>
        </w:rPr>
        <w:t xml:space="preserve">als bedoeld in artikel 24a van Boek 2 van het Burgerlijk Wetboek alsmede met de </w:t>
      </w:r>
      <w:r w:rsidRPr="00EF014E">
        <w:rPr>
          <w:color w:val="000000" w:themeColor="text1"/>
        </w:rPr>
        <w:lastRenderedPageBreak/>
        <w:t>instelling</w:t>
      </w:r>
      <w:r w:rsidR="00285638">
        <w:rPr>
          <w:color w:val="000000" w:themeColor="text1"/>
        </w:rPr>
        <w:t xml:space="preserve"> </w:t>
      </w:r>
      <w:r w:rsidRPr="00EF014E">
        <w:rPr>
          <w:color w:val="000000" w:themeColor="text1"/>
        </w:rPr>
        <w:t xml:space="preserve">in een groep verbonden rechtspersonen of vennootschappen als bedoeld in artikel 24b van Boek 2 van het Burgerlijk Wetboek.  </w:t>
      </w:r>
    </w:p>
    <w:p w14:paraId="0B5DAE01" w14:textId="50CDE2FD" w:rsidR="00404828" w:rsidRDefault="00884E5A" w:rsidP="001741A6">
      <w:pPr>
        <w:spacing w:line="300" w:lineRule="auto"/>
        <w:rPr>
          <w:color w:val="000000" w:themeColor="text1"/>
          <w:shd w:val="clear" w:color="auto" w:fill="FFFFFF"/>
        </w:rPr>
      </w:pPr>
      <w:r w:rsidRPr="00EF014E">
        <w:rPr>
          <w:color w:val="000000" w:themeColor="text1"/>
        </w:rPr>
        <w:br/>
      </w:r>
      <w:r w:rsidRPr="00EF014E">
        <w:rPr>
          <w:color w:val="000000" w:themeColor="text1"/>
          <w:shd w:val="clear" w:color="auto" w:fill="FFFFFF"/>
        </w:rPr>
        <w:t xml:space="preserve">Onder lid van de dagelijkse of algemene leiding als bedoeld </w:t>
      </w:r>
      <w:r>
        <w:rPr>
          <w:color w:val="000000" w:themeColor="text1"/>
          <w:shd w:val="clear" w:color="auto" w:fill="FFFFFF"/>
        </w:rPr>
        <w:t xml:space="preserve">in </w:t>
      </w:r>
      <w:r w:rsidR="000F4036">
        <w:rPr>
          <w:color w:val="000000" w:themeColor="text1"/>
          <w:shd w:val="clear" w:color="auto" w:fill="FFFFFF"/>
        </w:rPr>
        <w:t>de subonderdelen a</w:t>
      </w:r>
      <w:r w:rsidR="00934B1F">
        <w:rPr>
          <w:color w:val="000000" w:themeColor="text1"/>
          <w:shd w:val="clear" w:color="auto" w:fill="FFFFFF"/>
        </w:rPr>
        <w:t xml:space="preserve">., </w:t>
      </w:r>
      <w:r w:rsidR="000F4036">
        <w:rPr>
          <w:color w:val="000000" w:themeColor="text1"/>
          <w:shd w:val="clear" w:color="auto" w:fill="FFFFFF"/>
        </w:rPr>
        <w:t xml:space="preserve">e. </w:t>
      </w:r>
      <w:r w:rsidR="00934B1F">
        <w:rPr>
          <w:color w:val="000000" w:themeColor="text1"/>
          <w:shd w:val="clear" w:color="auto" w:fill="FFFFFF"/>
        </w:rPr>
        <w:t xml:space="preserve">en f. </w:t>
      </w:r>
      <w:r w:rsidR="000F4036">
        <w:rPr>
          <w:color w:val="000000" w:themeColor="text1"/>
          <w:shd w:val="clear" w:color="auto" w:fill="FFFFFF"/>
        </w:rPr>
        <w:t>van dit lid</w:t>
      </w:r>
      <w:r>
        <w:rPr>
          <w:color w:val="000000" w:themeColor="text1"/>
          <w:shd w:val="clear" w:color="auto" w:fill="FFFFFF"/>
        </w:rPr>
        <w:t>,</w:t>
      </w:r>
      <w:r w:rsidRPr="00EF014E">
        <w:rPr>
          <w:color w:val="000000" w:themeColor="text1"/>
          <w:shd w:val="clear" w:color="auto" w:fill="FFFFFF"/>
        </w:rPr>
        <w:t xml:space="preserve"> wordt mede verstaan de natuurlijke persoon die het beleid van de </w:t>
      </w:r>
      <w:proofErr w:type="spellStart"/>
      <w:r w:rsidR="006A216E">
        <w:rPr>
          <w:color w:val="000000" w:themeColor="text1"/>
          <w:shd w:val="clear" w:color="auto" w:fill="FFFFFF"/>
        </w:rPr>
        <w:t>v.o.f.</w:t>
      </w:r>
      <w:proofErr w:type="spellEnd"/>
      <w:r w:rsidR="006A216E">
        <w:rPr>
          <w:color w:val="000000" w:themeColor="text1"/>
          <w:shd w:val="clear" w:color="auto" w:fill="FFFFFF"/>
        </w:rPr>
        <w:t xml:space="preserve"> of de </w:t>
      </w:r>
      <w:r w:rsidRPr="00EF014E">
        <w:rPr>
          <w:color w:val="000000" w:themeColor="text1"/>
          <w:shd w:val="clear" w:color="auto" w:fill="FFFFFF"/>
        </w:rPr>
        <w:t>instelling</w:t>
      </w:r>
      <w:r w:rsidR="006A216E">
        <w:rPr>
          <w:color w:val="000000" w:themeColor="text1"/>
          <w:shd w:val="clear" w:color="auto" w:fill="FFFFFF"/>
        </w:rPr>
        <w:t xml:space="preserve"> </w:t>
      </w:r>
      <w:r w:rsidRPr="00EF014E">
        <w:rPr>
          <w:color w:val="000000" w:themeColor="text1"/>
          <w:shd w:val="clear" w:color="auto" w:fill="FFFFFF"/>
        </w:rPr>
        <w:t>heeft bepaald of mede heeft bepaald, als ware hij lid van de dagelijkse of algemene leiding van de</w:t>
      </w:r>
      <w:r w:rsidR="00C15ACE">
        <w:rPr>
          <w:color w:val="000000" w:themeColor="text1"/>
          <w:shd w:val="clear" w:color="auto" w:fill="FFFFFF"/>
        </w:rPr>
        <w:t xml:space="preserve"> </w:t>
      </w:r>
      <w:proofErr w:type="spellStart"/>
      <w:r w:rsidR="00C15ACE">
        <w:rPr>
          <w:color w:val="000000" w:themeColor="text1"/>
          <w:shd w:val="clear" w:color="auto" w:fill="FFFFFF"/>
        </w:rPr>
        <w:t>v.o.f.</w:t>
      </w:r>
      <w:proofErr w:type="spellEnd"/>
      <w:r w:rsidR="00C15ACE">
        <w:rPr>
          <w:color w:val="000000" w:themeColor="text1"/>
          <w:shd w:val="clear" w:color="auto" w:fill="FFFFFF"/>
        </w:rPr>
        <w:t xml:space="preserve"> respectievelijk</w:t>
      </w:r>
      <w:r w:rsidRPr="00EF014E">
        <w:rPr>
          <w:color w:val="000000" w:themeColor="text1"/>
          <w:shd w:val="clear" w:color="auto" w:fill="FFFFFF"/>
        </w:rPr>
        <w:t xml:space="preserve"> instelling.</w:t>
      </w:r>
    </w:p>
    <w:p w14:paraId="7E3E7507" w14:textId="77777777" w:rsidR="001741A6" w:rsidRPr="00884E5A" w:rsidRDefault="001741A6" w:rsidP="001741A6">
      <w:pPr>
        <w:spacing w:line="300" w:lineRule="auto"/>
        <w:rPr>
          <w:color w:val="000000" w:themeColor="text1"/>
        </w:rPr>
      </w:pPr>
    </w:p>
    <w:p w14:paraId="23E90487" w14:textId="439C14B1" w:rsidR="00404828" w:rsidRDefault="00FF522F" w:rsidP="001741A6">
      <w:pPr>
        <w:spacing w:line="300" w:lineRule="auto"/>
      </w:pPr>
      <w:r>
        <w:t xml:space="preserve">4.6 </w:t>
      </w:r>
      <w:r>
        <w:tab/>
        <w:t xml:space="preserve">Iedere toezichthouder volgt na benoeming een adequaat introductieprogramma en werkt permanent aan zijn eigen ontwikkeling door middel van onder andere een scholings- en ontwikkelingsprogramma, een en ander passend bij de aard, omvang en ontwikkelingsfase van de zorgorganisatie van de </w:t>
      </w:r>
      <w:proofErr w:type="spellStart"/>
      <w:r w:rsidR="009C6807">
        <w:t>v.o.f.</w:t>
      </w:r>
      <w:proofErr w:type="spellEnd"/>
    </w:p>
    <w:p w14:paraId="1A7EF51A" w14:textId="77777777" w:rsidR="001741A6" w:rsidRDefault="001741A6" w:rsidP="001741A6">
      <w:pPr>
        <w:spacing w:line="300" w:lineRule="auto"/>
      </w:pPr>
    </w:p>
    <w:p w14:paraId="3D5F704E" w14:textId="77777777" w:rsidR="00404828" w:rsidRDefault="00FF522F" w:rsidP="001741A6">
      <w:pPr>
        <w:pStyle w:val="Kop1"/>
        <w:tabs>
          <w:tab w:val="center" w:pos="2417"/>
        </w:tabs>
        <w:spacing w:line="300" w:lineRule="auto"/>
        <w:ind w:left="-15" w:firstLine="0"/>
      </w:pPr>
      <w:r>
        <w:rPr>
          <w:b w:val="0"/>
          <w:sz w:val="24"/>
        </w:rPr>
        <w:t xml:space="preserve">5. </w:t>
      </w:r>
      <w:r>
        <w:rPr>
          <w:b w:val="0"/>
          <w:sz w:val="24"/>
        </w:rPr>
        <w:tab/>
      </w:r>
      <w:r>
        <w:t>Ontslag en schorsing toezichthouder</w:t>
      </w:r>
      <w:r>
        <w:rPr>
          <w:b w:val="0"/>
        </w:rPr>
        <w:t xml:space="preserve"> </w:t>
      </w:r>
    </w:p>
    <w:p w14:paraId="4E4C342E" w14:textId="4907AB0F" w:rsidR="00404828" w:rsidRDefault="00FF522F" w:rsidP="001741A6">
      <w:pPr>
        <w:spacing w:line="300" w:lineRule="auto"/>
        <w:ind w:left="701"/>
      </w:pPr>
      <w:r>
        <w:t xml:space="preserve">5.1 </w:t>
      </w:r>
      <w:r>
        <w:tab/>
        <w:t xml:space="preserve">De interne toezichthouder kan een toezichthouder na advies van de </w:t>
      </w:r>
      <w:r w:rsidR="009C6807">
        <w:t>vennoten</w:t>
      </w:r>
      <w:r>
        <w:t xml:space="preserve"> ontslaan wegens verwaarlozing van zijn taak of bij onvoldoende functioneren, wegens onverenigbaarheid van belangen, wegens andere gewichtige redenen of ingrijpende wijziging van omstandigheden op grond waarvan zijn handhaving als toezichthouder redelijkerwijs niet van de </w:t>
      </w:r>
      <w:proofErr w:type="spellStart"/>
      <w:r w:rsidR="009C6807">
        <w:t>v.o.f.</w:t>
      </w:r>
      <w:proofErr w:type="spellEnd"/>
      <w:r>
        <w:t xml:space="preserve"> kan worden gevergd. Alvorens een dergelijk besluit tot ontslag te nemen, wordt de desbetreffende toezichthouder in de gelegenheid gesteld om door de interne</w:t>
      </w:r>
      <w:r w:rsidR="003939C0">
        <w:t xml:space="preserve"> </w:t>
      </w:r>
      <w:r>
        <w:t xml:space="preserve">toezichthouder te worden gehoord. Daarbij kan hij zich doen bijstaan door een raadsman. </w:t>
      </w:r>
    </w:p>
    <w:p w14:paraId="5C7AB581" w14:textId="40D39479" w:rsidR="00404828" w:rsidRDefault="00FF522F" w:rsidP="001741A6">
      <w:pPr>
        <w:spacing w:line="300" w:lineRule="auto"/>
        <w:ind w:left="701"/>
      </w:pPr>
      <w:r>
        <w:t xml:space="preserve">5.2 </w:t>
      </w:r>
      <w:r>
        <w:tab/>
        <w:t xml:space="preserve">De interne toezichthouder kan een </w:t>
      </w:r>
      <w:r>
        <w:rPr>
          <w:sz w:val="24"/>
        </w:rPr>
        <w:t>toezichthouder</w:t>
      </w:r>
      <w:r>
        <w:t xml:space="preserve"> na advies van de </w:t>
      </w:r>
      <w:r w:rsidR="009C6807">
        <w:t>vennoten</w:t>
      </w:r>
      <w:r>
        <w:t xml:space="preserve"> schorsen indien de betreffende toezichthouder overeenkomstig lid 1 van dit artikel in zodanige mate tekortschiet in de uitoefening van zijn taak dat een tijdelijke ontheffing uit zijn functie noodzakelijk is in het belang van de </w:t>
      </w:r>
      <w:proofErr w:type="spellStart"/>
      <w:r w:rsidR="009C6807">
        <w:t>v.o.f.</w:t>
      </w:r>
      <w:proofErr w:type="spellEnd"/>
      <w:r>
        <w:t xml:space="preserve"> en de daarmee verbonden zorgorganisatie. </w:t>
      </w:r>
    </w:p>
    <w:p w14:paraId="6A920C2C" w14:textId="77777777" w:rsidR="00404828" w:rsidRDefault="00FF522F" w:rsidP="001741A6">
      <w:pPr>
        <w:spacing w:line="300" w:lineRule="auto"/>
        <w:ind w:left="701"/>
      </w:pPr>
      <w:r>
        <w:t xml:space="preserve">5.3 </w:t>
      </w:r>
      <w:r>
        <w:tab/>
        <w:t xml:space="preserve">Een toezichthouder treedt periodiek af volgens een rooster van aftreden dat door de interne toezichthouder met inachtneming van zijn benoemingstermijn van maximaal vier jaar wordt opgemaakt. Het rooster van aftreden wordt zo ingericht dat de continuïteit van het interne toezicht gewaarborgd is.  </w:t>
      </w:r>
    </w:p>
    <w:p w14:paraId="7FE9ECEA" w14:textId="77777777" w:rsidR="00404828" w:rsidRDefault="00FF522F" w:rsidP="001741A6">
      <w:pPr>
        <w:tabs>
          <w:tab w:val="center" w:pos="3474"/>
        </w:tabs>
        <w:spacing w:after="58" w:line="300" w:lineRule="auto"/>
        <w:ind w:left="-15" w:firstLine="0"/>
      </w:pPr>
      <w:r>
        <w:t xml:space="preserve">5.4 </w:t>
      </w:r>
      <w:r>
        <w:tab/>
        <w:t xml:space="preserve">Het lidmaatschap van de interne toezichthouder eindigt voorts: </w:t>
      </w:r>
    </w:p>
    <w:p w14:paraId="4C32D3A7" w14:textId="77777777" w:rsidR="00404828" w:rsidRDefault="00FF522F" w:rsidP="001741A6">
      <w:pPr>
        <w:numPr>
          <w:ilvl w:val="0"/>
          <w:numId w:val="10"/>
        </w:numPr>
        <w:spacing w:after="58" w:line="300" w:lineRule="auto"/>
        <w:ind w:hanging="708"/>
      </w:pPr>
      <w:proofErr w:type="gramStart"/>
      <w:r>
        <w:t>door</w:t>
      </w:r>
      <w:proofErr w:type="gramEnd"/>
      <w:r>
        <w:t xml:space="preserve"> overlijden; </w:t>
      </w:r>
    </w:p>
    <w:p w14:paraId="54EE973E" w14:textId="77777777" w:rsidR="00404828" w:rsidRDefault="00FF522F" w:rsidP="001741A6">
      <w:pPr>
        <w:numPr>
          <w:ilvl w:val="0"/>
          <w:numId w:val="10"/>
        </w:numPr>
        <w:spacing w:after="58" w:line="300" w:lineRule="auto"/>
        <w:ind w:hanging="708"/>
      </w:pPr>
      <w:proofErr w:type="gramStart"/>
      <w:r>
        <w:t>door</w:t>
      </w:r>
      <w:proofErr w:type="gramEnd"/>
      <w:r>
        <w:t xml:space="preserve"> schriftelijke ontslagneming; </w:t>
      </w:r>
    </w:p>
    <w:p w14:paraId="602CFCBD" w14:textId="77777777" w:rsidR="00404828" w:rsidRDefault="00FF522F" w:rsidP="001741A6">
      <w:pPr>
        <w:numPr>
          <w:ilvl w:val="0"/>
          <w:numId w:val="10"/>
        </w:numPr>
        <w:spacing w:after="59" w:line="300" w:lineRule="auto"/>
        <w:ind w:hanging="708"/>
      </w:pPr>
      <w:proofErr w:type="gramStart"/>
      <w:r>
        <w:t>door</w:t>
      </w:r>
      <w:proofErr w:type="gramEnd"/>
      <w:r>
        <w:t xml:space="preserve"> verlies van het vrije beheer over zijn vermogen; </w:t>
      </w:r>
    </w:p>
    <w:p w14:paraId="38E8C8FC" w14:textId="77777777" w:rsidR="00404828" w:rsidRDefault="00FF522F" w:rsidP="001741A6">
      <w:pPr>
        <w:numPr>
          <w:ilvl w:val="0"/>
          <w:numId w:val="10"/>
        </w:numPr>
        <w:spacing w:after="58" w:line="300" w:lineRule="auto"/>
        <w:ind w:hanging="708"/>
      </w:pPr>
      <w:proofErr w:type="gramStart"/>
      <w:r>
        <w:t>zodra</w:t>
      </w:r>
      <w:proofErr w:type="gramEnd"/>
      <w:r>
        <w:t xml:space="preserve"> sprake is van strijdigheid met artikel 4 lid 5 van dit reglement. </w:t>
      </w:r>
    </w:p>
    <w:p w14:paraId="55733BB8" w14:textId="7BB78EAD" w:rsidR="00404828" w:rsidRDefault="00FF522F" w:rsidP="001741A6">
      <w:pPr>
        <w:spacing w:line="300" w:lineRule="auto"/>
        <w:ind w:left="701"/>
      </w:pPr>
      <w:r>
        <w:t xml:space="preserve">5.5 </w:t>
      </w:r>
      <w:r>
        <w:tab/>
        <w:t>Ingeval van belet of ontstentenis van één of meer leden van de interne toezichthouder zijn de overige toezichthouders of is de enig overblijvende toezichthouder tijdelijk met de taken van de interne toezichthouder</w:t>
      </w:r>
      <w:r w:rsidR="0054541F">
        <w:t xml:space="preserve"> belast</w:t>
      </w:r>
      <w:r>
        <w:t xml:space="preserve">. Ingeval van belet of ontstentenis van alle toezichthouders worden de taken van de interne toezichthouder tijdelijk en voor zover mogelijk uitgeoefend door de persoon die daartoe, met inachtneming van de onafhankelijkheidseisen van artikel 4 lid 5 van dit reglement, door de </w:t>
      </w:r>
      <w:r w:rsidR="009C6807">
        <w:t>vennoten</w:t>
      </w:r>
      <w:r>
        <w:t xml:space="preserve"> wordt aangewezen. Voorts </w:t>
      </w:r>
      <w:r w:rsidR="00D63A4C">
        <w:t xml:space="preserve">dienen </w:t>
      </w:r>
      <w:r>
        <w:t xml:space="preserve">in een dergelijk </w:t>
      </w:r>
      <w:r>
        <w:lastRenderedPageBreak/>
        <w:t xml:space="preserve">geval zo spoedig mogelijk </w:t>
      </w:r>
      <w:r w:rsidR="00D63A4C">
        <w:t xml:space="preserve">de </w:t>
      </w:r>
      <w:r w:rsidR="009C6807">
        <w:t>vennoten</w:t>
      </w:r>
      <w:r>
        <w:t xml:space="preserve"> bijeen te worden geroepen </w:t>
      </w:r>
      <w:r w:rsidR="00624625">
        <w:t>om een besluit te nemen over de</w:t>
      </w:r>
      <w:r>
        <w:t xml:space="preserve"> benoeming van één of meer nieuwe toezichthouders. </w:t>
      </w:r>
    </w:p>
    <w:p w14:paraId="40C6E952" w14:textId="77777777" w:rsidR="00404828" w:rsidRDefault="00FF522F" w:rsidP="001741A6">
      <w:pPr>
        <w:spacing w:after="53" w:line="300" w:lineRule="auto"/>
        <w:ind w:left="0" w:firstLine="0"/>
      </w:pPr>
      <w:r>
        <w:t xml:space="preserve">   </w:t>
      </w:r>
    </w:p>
    <w:p w14:paraId="29F1C2B6" w14:textId="77777777" w:rsidR="00404828" w:rsidRDefault="00FF522F" w:rsidP="001741A6">
      <w:pPr>
        <w:pStyle w:val="Kop1"/>
        <w:tabs>
          <w:tab w:val="center" w:pos="2173"/>
        </w:tabs>
        <w:spacing w:line="300" w:lineRule="auto"/>
        <w:ind w:left="-15" w:firstLine="0"/>
      </w:pPr>
      <w:r>
        <w:t xml:space="preserve">6. </w:t>
      </w:r>
      <w:r>
        <w:tab/>
        <w:t xml:space="preserve">Vergadering en besluitvorming </w:t>
      </w:r>
    </w:p>
    <w:p w14:paraId="69AABCE7" w14:textId="7B7911D0" w:rsidR="005F7F7A" w:rsidRDefault="00FF522F" w:rsidP="00A6009E">
      <w:pPr>
        <w:spacing w:line="300" w:lineRule="auto"/>
        <w:ind w:left="701"/>
      </w:pPr>
      <w:r>
        <w:t xml:space="preserve">6.1 </w:t>
      </w:r>
      <w:r>
        <w:tab/>
        <w:t xml:space="preserve">De interne toezichthouder benoemt uit zijn midden een voorzitter en kan eventueel andere functies onderling verdelen. </w:t>
      </w:r>
    </w:p>
    <w:p w14:paraId="132E42ED" w14:textId="0A9705C8" w:rsidR="00404828" w:rsidRDefault="00FF522F" w:rsidP="001741A6">
      <w:pPr>
        <w:spacing w:line="300" w:lineRule="auto"/>
        <w:ind w:left="701"/>
      </w:pPr>
      <w:r>
        <w:t xml:space="preserve">6.2 </w:t>
      </w:r>
      <w:r>
        <w:tab/>
        <w:t xml:space="preserve">De interne toezichthouder vergadert ten minste driemaal per jaar en voorts zo dikwijls als de voorzitter dit nodig acht of een toezichthouder of de </w:t>
      </w:r>
      <w:r w:rsidR="009C6807">
        <w:t>vennoten</w:t>
      </w:r>
      <w:r>
        <w:t xml:space="preserve"> dit verzoeken. De oproepingen tot de vergaderingen geschieden door of vanwege de interne toezichthouder met inachtneming van een termijn van ten minste zeven dagen vóór de datum van de vergadering, onder toezending van een agenda met plaats, tijdstip en onderwerpen van de vergadering. In spoedeisende gevallen kan met een kortere termijn worden volstaan, zulks ter beoordeling van de voorzitter van de interne toezichthouder.  </w:t>
      </w:r>
    </w:p>
    <w:p w14:paraId="70CA2EB9" w14:textId="77777777" w:rsidR="00404828" w:rsidRDefault="00FF522F" w:rsidP="001741A6">
      <w:pPr>
        <w:spacing w:line="300" w:lineRule="auto"/>
        <w:ind w:left="701"/>
      </w:pPr>
      <w:r>
        <w:t xml:space="preserve">6.3 </w:t>
      </w:r>
      <w:r>
        <w:tab/>
        <w:t xml:space="preserve">De vergaderingen van de interne toezichthouder worden geleid door de voorzitter. Bij afwezigheid van de voorzitter voorziet de interne toezichthouder zelf in zijn leiding. </w:t>
      </w:r>
    </w:p>
    <w:p w14:paraId="3B1A03B9" w14:textId="09E845F4" w:rsidR="003939C0" w:rsidRDefault="00FF522F" w:rsidP="001741A6">
      <w:pPr>
        <w:spacing w:line="300" w:lineRule="auto"/>
        <w:ind w:left="701"/>
      </w:pPr>
      <w:r>
        <w:t xml:space="preserve">6.4 </w:t>
      </w:r>
      <w:r>
        <w:tab/>
        <w:t xml:space="preserve">De interne toezichthouder besluit bij gewone meerderheid van de uitgebrachte stemmen. Ieder niet-geschorst lid van de interne toezichthouder heeft één stem. Blanco stemmen worden geacht niet te zijn uitgebracht. Bij staking van stemmen wordt binnen twee weken opnieuw een vergadering belegd. Indien de stemmen dan opnieuw staken, beslist de voorzitter. </w:t>
      </w:r>
    </w:p>
    <w:p w14:paraId="28684873" w14:textId="77777777" w:rsidR="00404828" w:rsidRDefault="00FF522F" w:rsidP="001741A6">
      <w:pPr>
        <w:spacing w:line="300" w:lineRule="auto"/>
        <w:ind w:left="701"/>
      </w:pPr>
      <w:r>
        <w:t xml:space="preserve">6.5 </w:t>
      </w:r>
      <w:r>
        <w:tab/>
        <w:t xml:space="preserve">Een toezichthouder kan telefonisch of via enig elektronisch communicatiemiddel deelnemen aan een vergadering en wordt dan beschouwd als aanwezig bij een vergadering in persoon, </w:t>
      </w:r>
    </w:p>
    <w:p w14:paraId="43B023C4" w14:textId="77777777" w:rsidR="00404828" w:rsidRDefault="00FF522F" w:rsidP="001741A6">
      <w:pPr>
        <w:spacing w:line="300" w:lineRule="auto"/>
        <w:ind w:left="706" w:firstLine="0"/>
      </w:pPr>
      <w:proofErr w:type="gramStart"/>
      <w:r>
        <w:t>mits</w:t>
      </w:r>
      <w:proofErr w:type="gramEnd"/>
      <w:r>
        <w:t xml:space="preserve"> de aan de vergadering deelnemende toezichthouders altijd rechtstreeks aan het overleg en de besluitvorming kunnen deelnemen.  </w:t>
      </w:r>
    </w:p>
    <w:p w14:paraId="5758F4B0" w14:textId="146CCB36" w:rsidR="00404828" w:rsidRDefault="00FF522F" w:rsidP="001741A6">
      <w:pPr>
        <w:spacing w:line="300" w:lineRule="auto"/>
        <w:ind w:left="701"/>
      </w:pPr>
      <w:r>
        <w:t xml:space="preserve">6.6 </w:t>
      </w:r>
      <w:r>
        <w:tab/>
        <w:t xml:space="preserve">De interne toezichthouder kan, met kennisgeving aan de </w:t>
      </w:r>
      <w:r w:rsidR="009C6807">
        <w:t>vennoten</w:t>
      </w:r>
      <w:r>
        <w:t xml:space="preserve">, ook buiten vergadering besluiten nemen, mits alle toezichthouders schriftelijk hun zienswijze tot uitdrukking hebben kunnen brengen en geen toezichthouder zich tegen deze wijze van besluitvorming verzet.   </w:t>
      </w:r>
    </w:p>
    <w:p w14:paraId="0AAFDFA7" w14:textId="237F8283" w:rsidR="00404828" w:rsidRDefault="00FF522F" w:rsidP="001741A6">
      <w:pPr>
        <w:spacing w:line="300" w:lineRule="auto"/>
        <w:ind w:left="701"/>
      </w:pPr>
      <w:r>
        <w:t xml:space="preserve">6.7 </w:t>
      </w:r>
      <w:r>
        <w:tab/>
        <w:t xml:space="preserve">De vergaderingen van de interne toezichthouder worden bijgewoond door de </w:t>
      </w:r>
      <w:r w:rsidR="009C6807">
        <w:t>vennoten</w:t>
      </w:r>
      <w:r>
        <w:t xml:space="preserve">, tenzij de interne toezichthouder gemotiveerd te kennen geeft zonder hen te willen vergaderen. In dat geval </w:t>
      </w:r>
      <w:r w:rsidR="008F0E4B">
        <w:t xml:space="preserve">worden </w:t>
      </w:r>
      <w:r>
        <w:t xml:space="preserve">de </w:t>
      </w:r>
      <w:r w:rsidR="009C6807">
        <w:t>vennoten</w:t>
      </w:r>
      <w:r>
        <w:t xml:space="preserve"> door de interne toezichthouder na afloop van de vergadering in grote lijnen in kennis gesteld van het besprokene en van de ter vergadering genomen besluiten. Minimaal eenmaal per jaar vergadert de interne toezichthouder buiten aanwezigheid van de </w:t>
      </w:r>
      <w:r w:rsidR="009C6807">
        <w:t>vennoten</w:t>
      </w:r>
      <w:r>
        <w:t xml:space="preserve"> over het functioneren van de </w:t>
      </w:r>
      <w:r w:rsidR="009C6807">
        <w:t>vennoten</w:t>
      </w:r>
      <w:r>
        <w:t xml:space="preserve"> en de interne toezichthouder, waarna met de </w:t>
      </w:r>
      <w:r w:rsidR="009C6807">
        <w:t>vennoten</w:t>
      </w:r>
      <w:r>
        <w:t xml:space="preserve"> het wederzijds functioneren en de onderlinge relatie wordt besproken. </w:t>
      </w:r>
    </w:p>
    <w:p w14:paraId="1823C9BC" w14:textId="792A4414" w:rsidR="00404828" w:rsidRDefault="00FF522F" w:rsidP="001741A6">
      <w:pPr>
        <w:spacing w:line="300" w:lineRule="auto"/>
        <w:ind w:left="701"/>
      </w:pPr>
      <w:r>
        <w:t xml:space="preserve">6.8 </w:t>
      </w:r>
      <w:r>
        <w:tab/>
        <w:t xml:space="preserve">De </w:t>
      </w:r>
      <w:proofErr w:type="spellStart"/>
      <w:r w:rsidR="009C6807">
        <w:t>v.o.f.</w:t>
      </w:r>
      <w:proofErr w:type="spellEnd"/>
      <w:r>
        <w:t xml:space="preserve"> zal zorgen voor de praktische ondersteuning, de notulering en het zorgvuldig bewaren van de stukken van de vergaderingen van de interne toezichthouder.  </w:t>
      </w:r>
    </w:p>
    <w:p w14:paraId="2FFEF063" w14:textId="77777777" w:rsidR="00404828" w:rsidRDefault="00FF522F" w:rsidP="001741A6">
      <w:pPr>
        <w:spacing w:line="300" w:lineRule="auto"/>
        <w:ind w:left="701"/>
      </w:pPr>
      <w:r>
        <w:t xml:space="preserve">6.9 </w:t>
      </w:r>
      <w:r>
        <w:tab/>
        <w:t xml:space="preserve">De interne toezichthouder kan uit zijn midden commissies instellen voor de voorbereiding van de besluitvorming en de advisering van de interne toezichthouder. </w:t>
      </w:r>
    </w:p>
    <w:p w14:paraId="06387764" w14:textId="2363A2C8" w:rsidR="00404828" w:rsidRDefault="00FF522F" w:rsidP="001741A6">
      <w:pPr>
        <w:spacing w:after="53" w:line="300" w:lineRule="auto"/>
        <w:ind w:left="0" w:firstLine="0"/>
      </w:pPr>
      <w:r>
        <w:t xml:space="preserve">  </w:t>
      </w:r>
    </w:p>
    <w:p w14:paraId="512D0C45" w14:textId="6DC1D1C3" w:rsidR="00C7345A" w:rsidRPr="00C7345A" w:rsidRDefault="00C7345A" w:rsidP="001741A6">
      <w:pPr>
        <w:spacing w:line="300" w:lineRule="auto"/>
      </w:pPr>
      <w:r>
        <w:rPr>
          <w:lang w:bidi="ar-SA"/>
        </w:rPr>
        <w:t>7.</w:t>
      </w:r>
      <w:r>
        <w:rPr>
          <w:lang w:bidi="ar-SA"/>
        </w:rPr>
        <w:tab/>
      </w:r>
      <w:r w:rsidRPr="00577F16">
        <w:rPr>
          <w:b/>
          <w:bCs/>
          <w:lang w:bidi="ar-SA"/>
        </w:rPr>
        <w:t>Integriteit en belangenverstrengeling intern</w:t>
      </w:r>
      <w:r w:rsidR="00EB35F0">
        <w:rPr>
          <w:b/>
          <w:bCs/>
          <w:lang w:bidi="ar-SA"/>
        </w:rPr>
        <w:t>e</w:t>
      </w:r>
      <w:r w:rsidRPr="00577F16">
        <w:rPr>
          <w:b/>
          <w:bCs/>
          <w:lang w:bidi="ar-SA"/>
        </w:rPr>
        <w:t xml:space="preserve"> toezichthouder</w:t>
      </w:r>
    </w:p>
    <w:p w14:paraId="3F48F2E6" w14:textId="414765A4" w:rsidR="00404828" w:rsidRDefault="00FF522F" w:rsidP="001741A6">
      <w:pPr>
        <w:spacing w:line="300" w:lineRule="auto"/>
        <w:ind w:left="701"/>
      </w:pPr>
      <w:r>
        <w:lastRenderedPageBreak/>
        <w:t>7.1</w:t>
      </w:r>
      <w:r>
        <w:rPr>
          <w:rFonts w:ascii="Arial" w:eastAsia="Arial" w:hAnsi="Arial" w:cs="Arial"/>
        </w:rPr>
        <w:t xml:space="preserve"> </w:t>
      </w:r>
      <w:r>
        <w:rPr>
          <w:rFonts w:ascii="Arial" w:eastAsia="Arial" w:hAnsi="Arial" w:cs="Arial"/>
        </w:rPr>
        <w:tab/>
      </w:r>
      <w:r>
        <w:t>Het functioneren van een toezichthouder wordt gekenmerkt door integriteit en een onafhankelijke opstelling, waarbij elke vorm en schijn van ongewenste belangenverstrengeling met de</w:t>
      </w:r>
      <w:r w:rsidR="00A91199">
        <w:t xml:space="preserve"> </w:t>
      </w:r>
      <w:proofErr w:type="spellStart"/>
      <w:r w:rsidR="00AE254A">
        <w:t>v.o.f.</w:t>
      </w:r>
      <w:proofErr w:type="spellEnd"/>
      <w:r w:rsidR="00AE254A">
        <w:t xml:space="preserve"> en de daarmee verbonden zorgorganisatie</w:t>
      </w:r>
      <w:r>
        <w:t xml:space="preserve"> wordt vermeden. </w:t>
      </w:r>
    </w:p>
    <w:p w14:paraId="6C9B248A" w14:textId="77777777" w:rsidR="00404828" w:rsidRDefault="00FF522F" w:rsidP="001741A6">
      <w:pPr>
        <w:spacing w:line="300" w:lineRule="auto"/>
        <w:ind w:left="701"/>
      </w:pPr>
      <w:r>
        <w:t>7.2</w:t>
      </w:r>
      <w:r>
        <w:rPr>
          <w:rFonts w:ascii="Arial" w:eastAsia="Arial" w:hAnsi="Arial" w:cs="Arial"/>
        </w:rPr>
        <w:t xml:space="preserve"> </w:t>
      </w:r>
      <w:r>
        <w:rPr>
          <w:rFonts w:ascii="Arial" w:eastAsia="Arial" w:hAnsi="Arial" w:cs="Arial"/>
        </w:rPr>
        <w:tab/>
      </w:r>
      <w:r>
        <w:t xml:space="preserve">Een toezichthouder meldt elke vorm en schijn van belangenverstrengeling terstond aan de voorzitter en de andere toezichthouders en verschaft daarover alle relevante informatie. De interne toezichthouder besluit buiten aanwezigheid van de betrokken toezichthouder of er sprake is van ongewenste belangenverstrengeling of tegenstrijdige belangen en hoe daarmee op een transparante en zorgvuldige wijze wordt omgegaan. </w:t>
      </w:r>
    </w:p>
    <w:p w14:paraId="16D5AACF" w14:textId="77777777" w:rsidR="00404828" w:rsidRDefault="00FF522F" w:rsidP="001741A6">
      <w:pPr>
        <w:spacing w:line="300" w:lineRule="auto"/>
        <w:ind w:left="701"/>
      </w:pPr>
      <w:r>
        <w:t>7.3</w:t>
      </w:r>
      <w:r>
        <w:rPr>
          <w:rFonts w:ascii="Arial" w:eastAsia="Arial" w:hAnsi="Arial" w:cs="Arial"/>
        </w:rPr>
        <w:t xml:space="preserve"> </w:t>
      </w:r>
      <w:r>
        <w:rPr>
          <w:rFonts w:ascii="Arial" w:eastAsia="Arial" w:hAnsi="Arial" w:cs="Arial"/>
        </w:rPr>
        <w:tab/>
      </w:r>
      <w:r>
        <w:t xml:space="preserve">Indien de interne toezichthouder van oordeel is dat er sprake is van structureel tegenstrijdige belangen respectievelijk ongewenste belangenverstrengeling, zorgt de betreffende toezichthouder ervoor dat het tegenstrijdig belang of de ongewenste belangenverstrengeling wordt opgeheven of treedt hij af.  </w:t>
      </w:r>
    </w:p>
    <w:p w14:paraId="1E06979A" w14:textId="77777777" w:rsidR="00404828" w:rsidRDefault="00FF522F" w:rsidP="001741A6">
      <w:pPr>
        <w:spacing w:line="300" w:lineRule="auto"/>
        <w:ind w:left="701"/>
      </w:pPr>
      <w:r>
        <w:t>7.4</w:t>
      </w:r>
      <w:r>
        <w:rPr>
          <w:rFonts w:ascii="Arial" w:eastAsia="Arial" w:hAnsi="Arial" w:cs="Arial"/>
        </w:rPr>
        <w:t xml:space="preserve"> </w:t>
      </w:r>
      <w:r>
        <w:rPr>
          <w:rFonts w:ascii="Arial" w:eastAsia="Arial" w:hAnsi="Arial" w:cs="Arial"/>
        </w:rPr>
        <w:tab/>
      </w:r>
      <w:r>
        <w:t xml:space="preserve">Een (kandidaat) toezichthouder meldt, bij voorkeur voorafgaand aan zijn besluit daarover, iedere betaalde of onbetaalde (neven)functie die hij vervult of tijdens zijn lidmaatschap van de interne toezichthouder aangaat. De interne toezichthouder vergewist zich ervan of er belangentegenstellingen zijn die de betrokken (kandidaat) toezichthouder in het uitoefenen van zijn </w:t>
      </w:r>
      <w:proofErr w:type="spellStart"/>
      <w:r>
        <w:t>toezichtsfunctie</w:t>
      </w:r>
      <w:proofErr w:type="spellEnd"/>
      <w:r>
        <w:t xml:space="preserve"> kunnen belemmeren en neemt zo nodig passende maatregelen. De toezichthouders geven in hun jaarlijkse verslag inzicht in hun hoofd- en nevenfuncties. </w:t>
      </w:r>
    </w:p>
    <w:p w14:paraId="7DF29E99" w14:textId="77777777" w:rsidR="00404828" w:rsidRDefault="00FF522F" w:rsidP="001741A6">
      <w:pPr>
        <w:spacing w:after="56" w:line="300" w:lineRule="auto"/>
        <w:ind w:left="708" w:firstLine="0"/>
      </w:pPr>
      <w:r>
        <w:rPr>
          <w:b/>
        </w:rPr>
        <w:t xml:space="preserve"> </w:t>
      </w:r>
    </w:p>
    <w:p w14:paraId="5FBB4180" w14:textId="77777777" w:rsidR="00404828" w:rsidRDefault="00FF522F" w:rsidP="001741A6">
      <w:pPr>
        <w:pStyle w:val="Kop1"/>
        <w:tabs>
          <w:tab w:val="center" w:pos="1778"/>
        </w:tabs>
        <w:spacing w:line="300" w:lineRule="auto"/>
        <w:ind w:left="-15" w:firstLine="0"/>
      </w:pPr>
      <w:r>
        <w:t>8.</w:t>
      </w:r>
      <w:r>
        <w:rPr>
          <w:rFonts w:ascii="Arial" w:eastAsia="Arial" w:hAnsi="Arial" w:cs="Arial"/>
        </w:rPr>
        <w:t xml:space="preserve"> </w:t>
      </w:r>
      <w:r>
        <w:rPr>
          <w:rFonts w:ascii="Arial" w:eastAsia="Arial" w:hAnsi="Arial" w:cs="Arial"/>
        </w:rPr>
        <w:tab/>
      </w:r>
      <w:r>
        <w:t xml:space="preserve">Informatievoorziening </w:t>
      </w:r>
    </w:p>
    <w:p w14:paraId="2DCCB753" w14:textId="47A7D59E" w:rsidR="00404828" w:rsidRDefault="00FF522F" w:rsidP="001741A6">
      <w:pPr>
        <w:spacing w:line="300" w:lineRule="auto"/>
        <w:ind w:left="701"/>
      </w:pPr>
      <w:r>
        <w:t>8.1</w:t>
      </w:r>
      <w:r>
        <w:rPr>
          <w:rFonts w:ascii="Arial" w:eastAsia="Arial" w:hAnsi="Arial" w:cs="Arial"/>
        </w:rPr>
        <w:t xml:space="preserve"> </w:t>
      </w:r>
      <w:r>
        <w:rPr>
          <w:rFonts w:ascii="Arial" w:eastAsia="Arial" w:hAnsi="Arial" w:cs="Arial"/>
        </w:rPr>
        <w:tab/>
      </w:r>
      <w:r>
        <w:t xml:space="preserve">De toezichthouders hebben een eigen verantwoordelijkheid om van de </w:t>
      </w:r>
      <w:r w:rsidR="009C6807">
        <w:t>vennoten</w:t>
      </w:r>
      <w:r>
        <w:t xml:space="preserve"> alle informatie te verlangen die de interne toezichthouder nodig heeft om zijn taken goed te </w:t>
      </w:r>
    </w:p>
    <w:p w14:paraId="21A1AD3E" w14:textId="7835CBCC" w:rsidR="00404828" w:rsidRDefault="00FF522F" w:rsidP="001741A6">
      <w:pPr>
        <w:spacing w:line="300" w:lineRule="auto"/>
        <w:ind w:left="720" w:firstLine="0"/>
      </w:pPr>
      <w:proofErr w:type="gramStart"/>
      <w:r>
        <w:t>kunnen</w:t>
      </w:r>
      <w:proofErr w:type="gramEnd"/>
      <w:r>
        <w:t xml:space="preserve"> vervullen. Indien de interne toezichthouder dit geboden acht, kan hij informatie inwinnen bij functionarissen en adviseurs van de </w:t>
      </w:r>
      <w:proofErr w:type="spellStart"/>
      <w:proofErr w:type="gramStart"/>
      <w:r w:rsidR="009C6807">
        <w:t>v.o.f.</w:t>
      </w:r>
      <w:proofErr w:type="spellEnd"/>
      <w:r>
        <w:t>.</w:t>
      </w:r>
      <w:proofErr w:type="gramEnd"/>
      <w:r>
        <w:t xml:space="preserve"> Op verzoek van de interne toezichthouder </w:t>
      </w:r>
      <w:r w:rsidR="008F0E4B">
        <w:t xml:space="preserve">faciliteren </w:t>
      </w:r>
      <w:r>
        <w:t xml:space="preserve">de </w:t>
      </w:r>
      <w:r w:rsidR="009C6807">
        <w:t>vennoten</w:t>
      </w:r>
      <w:r>
        <w:t xml:space="preserve"> deze contacten en stelt de </w:t>
      </w:r>
      <w:proofErr w:type="spellStart"/>
      <w:r w:rsidR="009C6807">
        <w:t>v.o.f.</w:t>
      </w:r>
      <w:proofErr w:type="spellEnd"/>
      <w:r>
        <w:t xml:space="preserve"> daartoe de benodigde middelen ter beschikking. </w:t>
      </w:r>
    </w:p>
    <w:p w14:paraId="527FDEF1" w14:textId="7D5896F7" w:rsidR="00404828" w:rsidRDefault="00FF522F" w:rsidP="001741A6">
      <w:pPr>
        <w:spacing w:after="194" w:line="300" w:lineRule="auto"/>
        <w:ind w:left="701"/>
      </w:pPr>
      <w:r>
        <w:t>8.2</w:t>
      </w:r>
      <w:r>
        <w:rPr>
          <w:rFonts w:ascii="Arial" w:eastAsia="Arial" w:hAnsi="Arial" w:cs="Arial"/>
        </w:rPr>
        <w:t xml:space="preserve"> </w:t>
      </w:r>
      <w:r>
        <w:rPr>
          <w:rFonts w:ascii="Arial" w:eastAsia="Arial" w:hAnsi="Arial" w:cs="Arial"/>
        </w:rPr>
        <w:tab/>
      </w:r>
      <w:r>
        <w:t xml:space="preserve">De </w:t>
      </w:r>
      <w:r w:rsidR="009C6807">
        <w:t>vennoten</w:t>
      </w:r>
      <w:r>
        <w:t xml:space="preserve"> </w:t>
      </w:r>
      <w:r w:rsidR="008F0E4B">
        <w:t xml:space="preserve">verschaffen </w:t>
      </w:r>
      <w:r>
        <w:t xml:space="preserve">de interne toezichthouder tijdig en desgevraagd schriftelijk alle informatie die de interne toezichthouder naar zijn oordeel nodig heeft om zijn taak adequaat te kunnen vervullen en stelt de interne toezichthouder jaarlijks schriftelijk op de hoogte van de hoofdlijnen van het strategisch beleid, de algemene en financiële risico’s en het beheers- en controlesysteem van de </w:t>
      </w:r>
      <w:proofErr w:type="spellStart"/>
      <w:proofErr w:type="gramStart"/>
      <w:r w:rsidR="009C6807">
        <w:t>v.o.f.</w:t>
      </w:r>
      <w:proofErr w:type="spellEnd"/>
      <w:r>
        <w:t>.</w:t>
      </w:r>
      <w:proofErr w:type="gramEnd"/>
      <w:r>
        <w:t xml:space="preserve"> Afspraken hierover worden vastgelegd. </w:t>
      </w:r>
    </w:p>
    <w:p w14:paraId="0E989EF7" w14:textId="77777777" w:rsidR="00404828" w:rsidRDefault="00FF522F" w:rsidP="001741A6">
      <w:pPr>
        <w:pStyle w:val="Kop1"/>
        <w:tabs>
          <w:tab w:val="center" w:pos="1153"/>
        </w:tabs>
        <w:spacing w:line="300" w:lineRule="auto"/>
        <w:ind w:left="-15" w:firstLine="0"/>
      </w:pPr>
      <w:r>
        <w:t xml:space="preserve">9. </w:t>
      </w:r>
      <w:r>
        <w:tab/>
        <w:t xml:space="preserve">Evaluatie  </w:t>
      </w:r>
    </w:p>
    <w:p w14:paraId="1017344A" w14:textId="76FF6F45" w:rsidR="00404828" w:rsidRDefault="00FF522F" w:rsidP="001741A6">
      <w:pPr>
        <w:spacing w:line="300" w:lineRule="auto"/>
        <w:ind w:left="701"/>
      </w:pPr>
      <w:r>
        <w:t xml:space="preserve">9.1 </w:t>
      </w:r>
      <w:r>
        <w:tab/>
        <w:t xml:space="preserve">Eenmaal per jaar wordt een vergadering van de interne toezichthouder gehouden waarin het functioneren van de interne toezichthouder en de </w:t>
      </w:r>
      <w:r w:rsidR="009C6807">
        <w:t>vennoten</w:t>
      </w:r>
      <w:r>
        <w:t xml:space="preserve"> wordt geëvalueerd. In deze evaluatie wordt tevens de samenwerking tussen de interne toezichthouder en de </w:t>
      </w:r>
      <w:r w:rsidR="009C6807">
        <w:t>vennoten</w:t>
      </w:r>
      <w:r>
        <w:t xml:space="preserve"> betrokken alsmede de behoefte van de toezichthouders aan nadere training of opleiding. De uitkomsten van deze jaarlijkse zelfevaluatie worden met de </w:t>
      </w:r>
      <w:r w:rsidR="009C6807">
        <w:t>vennoten</w:t>
      </w:r>
      <w:r>
        <w:t xml:space="preserve"> besproken en schriftelijk vastgelegd. </w:t>
      </w:r>
    </w:p>
    <w:p w14:paraId="3EC81FF3" w14:textId="561DC9AD" w:rsidR="006B5D09" w:rsidRDefault="00FF522F" w:rsidP="001741A6">
      <w:pPr>
        <w:spacing w:line="300" w:lineRule="auto"/>
        <w:ind w:left="701"/>
      </w:pPr>
      <w:r>
        <w:lastRenderedPageBreak/>
        <w:t xml:space="preserve">9.2 </w:t>
      </w:r>
      <w:r>
        <w:tab/>
        <w:t xml:space="preserve">Ten minste eenmaal per drie jaar wordt de evaluatie van de interne toezichthouder begeleid door een onafhankelijke externe deskundige die daartoe wordt aangezocht door de interne toezichthouder.  </w:t>
      </w:r>
      <w:r>
        <w:rPr>
          <w:rFonts w:ascii="Segoe UI" w:eastAsia="Segoe UI" w:hAnsi="Segoe UI" w:cs="Segoe UI"/>
          <w:sz w:val="20"/>
        </w:rPr>
        <w:t xml:space="preserve"> </w:t>
      </w:r>
      <w:r>
        <w:t xml:space="preserve"> </w:t>
      </w:r>
    </w:p>
    <w:p w14:paraId="71387561" w14:textId="77777777" w:rsidR="005F7F7A" w:rsidRDefault="005F7F7A" w:rsidP="002E657D">
      <w:pPr>
        <w:spacing w:line="300" w:lineRule="auto"/>
        <w:ind w:left="0" w:firstLine="0"/>
      </w:pPr>
    </w:p>
    <w:p w14:paraId="2CB675D0" w14:textId="4E388249" w:rsidR="006B5D09" w:rsidRPr="006B5D09" w:rsidRDefault="006B5D09" w:rsidP="001741A6">
      <w:pPr>
        <w:spacing w:line="300" w:lineRule="auto"/>
      </w:pPr>
      <w:r>
        <w:rPr>
          <w:lang w:bidi="ar-SA"/>
        </w:rPr>
        <w:t>10.</w:t>
      </w:r>
      <w:r>
        <w:rPr>
          <w:lang w:bidi="ar-SA"/>
        </w:rPr>
        <w:tab/>
      </w:r>
      <w:r w:rsidRPr="00577F16">
        <w:rPr>
          <w:b/>
          <w:bCs/>
          <w:lang w:bidi="ar-SA"/>
        </w:rPr>
        <w:t>Honorering en onkostenvergoeding</w:t>
      </w:r>
    </w:p>
    <w:p w14:paraId="4296979E" w14:textId="3A84B2DA" w:rsidR="00404828" w:rsidRDefault="00FF522F" w:rsidP="001741A6">
      <w:pPr>
        <w:spacing w:line="300" w:lineRule="auto"/>
        <w:ind w:left="701"/>
      </w:pPr>
      <w:r>
        <w:t xml:space="preserve">10.1 </w:t>
      </w:r>
      <w:r>
        <w:tab/>
        <w:t xml:space="preserve">De toezichthouders ontvangen een passende vergoeding voor hun werkzaamheden. De </w:t>
      </w:r>
      <w:r w:rsidR="009C6807">
        <w:t>vennoten</w:t>
      </w:r>
      <w:r>
        <w:t xml:space="preserve"> </w:t>
      </w:r>
      <w:r w:rsidR="00A75C66">
        <w:t xml:space="preserve">stellen </w:t>
      </w:r>
      <w:r>
        <w:t xml:space="preserve">op voorstel van de interne toezichthouder binnen het kader van de geldende wet- en regelgeving de honorering van de leden van de interne toezichthouder vast. </w:t>
      </w:r>
    </w:p>
    <w:p w14:paraId="26436A42" w14:textId="03937E89" w:rsidR="00404828" w:rsidRDefault="00FF522F" w:rsidP="001741A6">
      <w:pPr>
        <w:spacing w:line="300" w:lineRule="auto"/>
        <w:ind w:left="701"/>
      </w:pPr>
      <w:r>
        <w:t xml:space="preserve">10.2 </w:t>
      </w:r>
      <w:r>
        <w:tab/>
        <w:t xml:space="preserve">De </w:t>
      </w:r>
      <w:proofErr w:type="spellStart"/>
      <w:r w:rsidR="009C6807">
        <w:t>v.o.f.</w:t>
      </w:r>
      <w:proofErr w:type="spellEnd"/>
      <w:r>
        <w:t xml:space="preserve"> vergoedt de onkosten die de toezichthouders ten behoeve van de </w:t>
      </w:r>
      <w:proofErr w:type="spellStart"/>
      <w:r w:rsidR="009C6807">
        <w:t>v.o.f.</w:t>
      </w:r>
      <w:proofErr w:type="spellEnd"/>
      <w:r>
        <w:t xml:space="preserve"> maken.</w:t>
      </w:r>
      <w:r>
        <w:rPr>
          <w:i/>
        </w:rPr>
        <w:t xml:space="preserve"> </w:t>
      </w:r>
    </w:p>
    <w:p w14:paraId="3434FA12" w14:textId="25516FAF" w:rsidR="00404828" w:rsidRDefault="00FF522F" w:rsidP="001741A6">
      <w:pPr>
        <w:spacing w:after="53" w:line="300" w:lineRule="auto"/>
        <w:ind w:left="0" w:firstLine="0"/>
      </w:pPr>
      <w:r>
        <w:t xml:space="preserve"> </w:t>
      </w:r>
    </w:p>
    <w:p w14:paraId="29EDDCC2" w14:textId="5CE6233A" w:rsidR="006B5D09" w:rsidRPr="006B5D09" w:rsidRDefault="006B5D09" w:rsidP="001741A6">
      <w:pPr>
        <w:spacing w:line="300" w:lineRule="auto"/>
      </w:pPr>
      <w:r>
        <w:rPr>
          <w:lang w:bidi="ar-SA"/>
        </w:rPr>
        <w:t>11.</w:t>
      </w:r>
      <w:r>
        <w:rPr>
          <w:lang w:bidi="ar-SA"/>
        </w:rPr>
        <w:tab/>
      </w:r>
      <w:r w:rsidRPr="00577F16">
        <w:rPr>
          <w:b/>
          <w:bCs/>
          <w:lang w:bidi="ar-SA"/>
        </w:rPr>
        <w:t>Conflictregeling</w:t>
      </w:r>
    </w:p>
    <w:p w14:paraId="6F6A547D" w14:textId="71517C12" w:rsidR="00404828" w:rsidRDefault="00FF522F" w:rsidP="001741A6">
      <w:pPr>
        <w:spacing w:line="300" w:lineRule="auto"/>
        <w:ind w:left="701"/>
      </w:pPr>
      <w:r>
        <w:t xml:space="preserve">11.1 </w:t>
      </w:r>
      <w:r>
        <w:tab/>
        <w:t xml:space="preserve">De interne toezichthouder en de </w:t>
      </w:r>
      <w:r w:rsidR="009C6807">
        <w:t>vennoten</w:t>
      </w:r>
      <w:r>
        <w:t xml:space="preserve"> zijn overeenkomstig hun taak- en bevoegdheidsverdeling gezamenlijk en ieder afzonderlijk verantwoordelijk voor een zorgvuldige oplossing van hun onderlinge conflicten. </w:t>
      </w:r>
    </w:p>
    <w:p w14:paraId="7841338D" w14:textId="6050A5F5" w:rsidR="00027CD5" w:rsidRDefault="00FF522F" w:rsidP="00027CD5">
      <w:pPr>
        <w:spacing w:line="300" w:lineRule="auto"/>
        <w:ind w:left="701"/>
      </w:pPr>
      <w:r>
        <w:t xml:space="preserve">11.2 </w:t>
      </w:r>
      <w:r>
        <w:tab/>
        <w:t xml:space="preserve">Zodra de interne toezichthouder of de </w:t>
      </w:r>
      <w:r w:rsidR="009C6807">
        <w:t>vennoten</w:t>
      </w:r>
      <w:r>
        <w:t xml:space="preserve"> </w:t>
      </w:r>
      <w:r w:rsidR="00B0385C">
        <w:t xml:space="preserve">vaststellen </w:t>
      </w:r>
      <w:r>
        <w:t>dat sprake is van een ernstig verschil van mening of een conflict over beleidsmatige of bestuurlijke aangelegenheden zullen zij trachten om in goed overleg binnen twee maanden een oplossing te bewerkstelligen</w:t>
      </w:r>
      <w:r w:rsidR="00027CD5">
        <w:t xml:space="preserve">, al dan niet via externe bemiddeling door een door de betrokkenen gezamenlijk aan te wijzen onafhankelijke derde. </w:t>
      </w:r>
    </w:p>
    <w:p w14:paraId="78639551" w14:textId="283C2ED0" w:rsidR="00027CD5" w:rsidRDefault="00027CD5" w:rsidP="00027CD5">
      <w:pPr>
        <w:spacing w:line="300" w:lineRule="auto"/>
        <w:ind w:left="701"/>
      </w:pPr>
      <w:r>
        <w:t xml:space="preserve">11.3 </w:t>
      </w:r>
      <w:r>
        <w:tab/>
        <w:t xml:space="preserve">Als de interne toezichthouder </w:t>
      </w:r>
      <w:r w:rsidR="00133D16">
        <w:t>en</w:t>
      </w:r>
      <w:r>
        <w:t xml:space="preserve"> de </w:t>
      </w:r>
      <w:r w:rsidR="00133D16">
        <w:t>vennoten</w:t>
      </w:r>
      <w:r>
        <w:t xml:space="preserve"> niet binnen deze termijn tot overeenstemming zijn gekomen, dan zullen zij gezamenlijk een besluit nemen om het verschil van mening respectievelijk conflict overeenkomstig het Arbitragereglement van het Scheidsgerecht Gezondheidszorg aan het Scheidsgerecht Gezondheidszorg voor te leggen met het verzoek om een bindend advies te geven.</w:t>
      </w:r>
    </w:p>
    <w:p w14:paraId="1F643040" w14:textId="7E7360A3" w:rsidR="00027CD5" w:rsidRDefault="00027CD5" w:rsidP="00027CD5">
      <w:pPr>
        <w:spacing w:line="300" w:lineRule="auto"/>
        <w:ind w:left="701"/>
      </w:pPr>
      <w:r>
        <w:t>11.4</w:t>
      </w:r>
      <w:r>
        <w:tab/>
      </w:r>
      <w:r w:rsidRPr="00BE2F89">
        <w:rPr>
          <w:szCs w:val="22"/>
        </w:rPr>
        <w:t xml:space="preserve">Indien het niet mogelijk blijkt te zijn om het verschil van mening of conflict gezamenlijk voor te leggen aan het Scheidsgerecht Gezondheidszorg, dan </w:t>
      </w:r>
      <w:r w:rsidR="00DE3E41">
        <w:rPr>
          <w:szCs w:val="22"/>
        </w:rPr>
        <w:t>kan</w:t>
      </w:r>
      <w:r w:rsidRPr="00BE2F89">
        <w:rPr>
          <w:szCs w:val="22"/>
        </w:rPr>
        <w:t xml:space="preserve"> de </w:t>
      </w:r>
      <w:r>
        <w:rPr>
          <w:szCs w:val="22"/>
        </w:rPr>
        <w:t>interne toezichthouder</w:t>
      </w:r>
      <w:r w:rsidR="00DE3E41">
        <w:rPr>
          <w:szCs w:val="22"/>
        </w:rPr>
        <w:t xml:space="preserve"> </w:t>
      </w:r>
      <w:r>
        <w:rPr>
          <w:szCs w:val="22"/>
        </w:rPr>
        <w:t xml:space="preserve">respectievelijk </w:t>
      </w:r>
      <w:r w:rsidR="00DE3E41">
        <w:rPr>
          <w:szCs w:val="22"/>
        </w:rPr>
        <w:t xml:space="preserve">kunnen </w:t>
      </w:r>
      <w:r>
        <w:rPr>
          <w:szCs w:val="22"/>
        </w:rPr>
        <w:t xml:space="preserve">de </w:t>
      </w:r>
      <w:r w:rsidR="00133D16">
        <w:rPr>
          <w:szCs w:val="22"/>
        </w:rPr>
        <w:t>vennoten</w:t>
      </w:r>
      <w:r>
        <w:rPr>
          <w:szCs w:val="22"/>
        </w:rPr>
        <w:t xml:space="preserve"> </w:t>
      </w:r>
      <w:r w:rsidRPr="00BE2F89">
        <w:rPr>
          <w:szCs w:val="22"/>
        </w:rPr>
        <w:t>het verschil van mening of conflict eenzijdig voorleggen aan het Scheidsgerecht Gezondheidszorg met het verzoek om een bindend advies te geven.</w:t>
      </w:r>
      <w:r>
        <w:t xml:space="preserve"> </w:t>
      </w:r>
    </w:p>
    <w:p w14:paraId="6E9FEE52" w14:textId="77777777" w:rsidR="00404828" w:rsidRDefault="00FF522F" w:rsidP="001741A6">
      <w:pPr>
        <w:spacing w:after="0" w:line="300" w:lineRule="auto"/>
        <w:ind w:left="0" w:firstLine="0"/>
      </w:pPr>
      <w:r>
        <w:t xml:space="preserve"> </w:t>
      </w:r>
    </w:p>
    <w:p w14:paraId="0886A7B8" w14:textId="77777777" w:rsidR="00404828" w:rsidRDefault="00FF522F" w:rsidP="001741A6">
      <w:pPr>
        <w:pStyle w:val="Kop1"/>
        <w:tabs>
          <w:tab w:val="center" w:pos="1662"/>
        </w:tabs>
        <w:spacing w:line="300" w:lineRule="auto"/>
        <w:ind w:left="-15" w:firstLine="0"/>
      </w:pPr>
      <w:r>
        <w:t xml:space="preserve">12. </w:t>
      </w:r>
      <w:r>
        <w:tab/>
        <w:t xml:space="preserve">Wijziging reglement </w:t>
      </w:r>
    </w:p>
    <w:p w14:paraId="55FCC89A" w14:textId="7BCE894C" w:rsidR="003939C0" w:rsidRDefault="00FF522F" w:rsidP="001741A6">
      <w:pPr>
        <w:spacing w:line="300" w:lineRule="auto"/>
        <w:ind w:left="701"/>
      </w:pPr>
      <w:r>
        <w:t xml:space="preserve">12.1 </w:t>
      </w:r>
      <w:r>
        <w:tab/>
        <w:t xml:space="preserve">De interne toezichthouder beoordeelt periodiek of dit reglement nog aan de daaraan te stellen criteria voldoet. De interne toezichthouder vraagt daarover vooraf de mening van de </w:t>
      </w:r>
      <w:r w:rsidR="009C6807">
        <w:t>vennoten</w:t>
      </w:r>
      <w:r w:rsidR="00B0385C">
        <w:t>.</w:t>
      </w:r>
    </w:p>
    <w:p w14:paraId="2ED853C2" w14:textId="776D77BA" w:rsidR="00404828" w:rsidRDefault="003939C0" w:rsidP="001741A6">
      <w:pPr>
        <w:spacing w:line="300" w:lineRule="auto"/>
        <w:ind w:left="701"/>
      </w:pPr>
      <w:r>
        <w:t>12.2</w:t>
      </w:r>
      <w:r>
        <w:tab/>
        <w:t xml:space="preserve">Dit reglement kan worden gewijzigd door een besluit van de interne toezichthouder. Over een voorgenomen wijziging wordt het advies van de </w:t>
      </w:r>
      <w:r w:rsidR="009C6807">
        <w:t>vennoten</w:t>
      </w:r>
      <w:r>
        <w:t xml:space="preserve"> ingewonnen.  </w:t>
      </w:r>
      <w:r w:rsidR="00FF522F">
        <w:t xml:space="preserve">  </w:t>
      </w:r>
    </w:p>
    <w:sectPr w:rsidR="00404828">
      <w:headerReference w:type="even" r:id="rId13"/>
      <w:headerReference w:type="default" r:id="rId14"/>
      <w:footerReference w:type="even" r:id="rId15"/>
      <w:footerReference w:type="default" r:id="rId16"/>
      <w:headerReference w:type="first" r:id="rId17"/>
      <w:footerReference w:type="first" r:id="rId18"/>
      <w:pgSz w:w="11906" w:h="16838"/>
      <w:pgMar w:top="1426" w:right="1420" w:bottom="1411" w:left="1416" w:header="715" w:footer="70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AC3647" w14:textId="77777777" w:rsidR="00BE4FF4" w:rsidRDefault="00BE4FF4">
      <w:pPr>
        <w:spacing w:after="0" w:line="240" w:lineRule="auto"/>
      </w:pPr>
      <w:r>
        <w:separator/>
      </w:r>
    </w:p>
  </w:endnote>
  <w:endnote w:type="continuationSeparator" w:id="0">
    <w:p w14:paraId="43555052" w14:textId="77777777" w:rsidR="00BE4FF4" w:rsidRDefault="00BE4FF4">
      <w:pPr>
        <w:spacing w:after="0" w:line="240" w:lineRule="auto"/>
      </w:pPr>
      <w:r>
        <w:continuationSeparator/>
      </w:r>
    </w:p>
  </w:endnote>
  <w:endnote w:type="continuationNotice" w:id="1">
    <w:p w14:paraId="37902427" w14:textId="77777777" w:rsidR="00BE4FF4" w:rsidRDefault="00BE4FF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08884" w14:textId="1B4B4DB7" w:rsidR="00404828" w:rsidRDefault="00FF522F">
    <w:pPr>
      <w:spacing w:after="0" w:line="259" w:lineRule="auto"/>
      <w:ind w:left="0" w:firstLine="0"/>
    </w:pPr>
    <w:proofErr w:type="gramStart"/>
    <w:r>
      <w:rPr>
        <w:sz w:val="20"/>
      </w:rPr>
      <w:t>concept</w:t>
    </w:r>
    <w:proofErr w:type="gramEnd"/>
    <w:r>
      <w:rPr>
        <w:sz w:val="20"/>
      </w:rPr>
      <w:t xml:space="preserve">-reglement intern toezicht </w:t>
    </w:r>
    <w:proofErr w:type="spellStart"/>
    <w:r w:rsidR="009C6807">
      <w:rPr>
        <w:sz w:val="20"/>
      </w:rPr>
      <w:t>v.o.f.</w:t>
    </w:r>
    <w:proofErr w:type="spellEnd"/>
    <w:r>
      <w:rPr>
        <w:sz w:val="20"/>
      </w:rPr>
      <w:t xml:space="preserve"> NVTZ d.d. 31 maart 2023</w:t>
    </w:r>
    <w:r>
      <w:t xml:space="preserve"> </w:t>
    </w:r>
    <w:r>
      <w:rPr>
        <w:sz w:val="20"/>
      </w:rPr>
      <w:t xml:space="preserve"> </w:t>
    </w:r>
  </w:p>
  <w:p w14:paraId="3651E261" w14:textId="77777777" w:rsidR="00404828" w:rsidRDefault="00FF522F">
    <w:pPr>
      <w:spacing w:after="0" w:line="259" w:lineRule="auto"/>
      <w:ind w:left="0" w:firstLine="0"/>
    </w:pPr>
    <w:r>
      <w:rPr>
        <w:rFonts w:ascii="Calibri" w:eastAsia="Calibri" w:hAnsi="Calibri" w:cs="Calibri"/>
        <w:sz w:val="20"/>
      </w:rPr>
      <w:t xml:space="preserve"> </w:t>
    </w: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D415D" w14:textId="77777777" w:rsidR="006E090F" w:rsidRPr="009245FC" w:rsidRDefault="006E090F">
    <w:pPr>
      <w:pStyle w:val="Voettekst"/>
      <w:jc w:val="center"/>
      <w:rPr>
        <w:rFonts w:ascii="Times New Roman" w:hAnsi="Times New Roman" w:cs="Times New Roman"/>
        <w:color w:val="000000" w:themeColor="text1"/>
        <w:sz w:val="20"/>
        <w:szCs w:val="20"/>
      </w:rPr>
    </w:pPr>
    <w:proofErr w:type="spellStart"/>
    <w:r w:rsidRPr="009245FC">
      <w:rPr>
        <w:rFonts w:ascii="Times New Roman" w:hAnsi="Times New Roman" w:cs="Times New Roman"/>
        <w:color w:val="000000" w:themeColor="text1"/>
        <w:sz w:val="20"/>
        <w:szCs w:val="20"/>
      </w:rPr>
      <w:t>Pagina</w:t>
    </w:r>
    <w:proofErr w:type="spellEnd"/>
    <w:r w:rsidRPr="009245FC">
      <w:rPr>
        <w:rFonts w:ascii="Times New Roman" w:hAnsi="Times New Roman" w:cs="Times New Roman"/>
        <w:color w:val="000000" w:themeColor="text1"/>
        <w:sz w:val="20"/>
        <w:szCs w:val="20"/>
      </w:rPr>
      <w:t xml:space="preserve"> </w:t>
    </w:r>
    <w:r w:rsidRPr="009245FC">
      <w:rPr>
        <w:rFonts w:ascii="Times New Roman" w:hAnsi="Times New Roman" w:cs="Times New Roman"/>
        <w:color w:val="000000" w:themeColor="text1"/>
        <w:sz w:val="20"/>
        <w:szCs w:val="20"/>
      </w:rPr>
      <w:fldChar w:fldCharType="begin"/>
    </w:r>
    <w:r w:rsidRPr="009245FC">
      <w:rPr>
        <w:rFonts w:ascii="Times New Roman" w:hAnsi="Times New Roman" w:cs="Times New Roman"/>
        <w:color w:val="000000" w:themeColor="text1"/>
        <w:sz w:val="20"/>
        <w:szCs w:val="20"/>
      </w:rPr>
      <w:instrText>PAGE  \* Arabic  \* MERGEFORMAT</w:instrText>
    </w:r>
    <w:r w:rsidRPr="009245FC">
      <w:rPr>
        <w:rFonts w:ascii="Times New Roman" w:hAnsi="Times New Roman" w:cs="Times New Roman"/>
        <w:color w:val="000000" w:themeColor="text1"/>
        <w:sz w:val="20"/>
        <w:szCs w:val="20"/>
      </w:rPr>
      <w:fldChar w:fldCharType="separate"/>
    </w:r>
    <w:r w:rsidRPr="009245FC">
      <w:rPr>
        <w:rFonts w:ascii="Times New Roman" w:hAnsi="Times New Roman" w:cs="Times New Roman"/>
        <w:color w:val="000000" w:themeColor="text1"/>
        <w:sz w:val="20"/>
        <w:szCs w:val="20"/>
      </w:rPr>
      <w:t>2</w:t>
    </w:r>
    <w:r w:rsidRPr="009245FC">
      <w:rPr>
        <w:rFonts w:ascii="Times New Roman" w:hAnsi="Times New Roman" w:cs="Times New Roman"/>
        <w:color w:val="000000" w:themeColor="text1"/>
        <w:sz w:val="20"/>
        <w:szCs w:val="20"/>
      </w:rPr>
      <w:fldChar w:fldCharType="end"/>
    </w:r>
    <w:r w:rsidRPr="009245FC">
      <w:rPr>
        <w:rFonts w:ascii="Times New Roman" w:hAnsi="Times New Roman" w:cs="Times New Roman"/>
        <w:color w:val="000000" w:themeColor="text1"/>
        <w:sz w:val="20"/>
        <w:szCs w:val="20"/>
      </w:rPr>
      <w:t xml:space="preserve"> van </w:t>
    </w:r>
    <w:r w:rsidRPr="009245FC">
      <w:rPr>
        <w:rFonts w:ascii="Times New Roman" w:hAnsi="Times New Roman" w:cs="Times New Roman"/>
        <w:color w:val="000000" w:themeColor="text1"/>
        <w:sz w:val="20"/>
        <w:szCs w:val="20"/>
      </w:rPr>
      <w:fldChar w:fldCharType="begin"/>
    </w:r>
    <w:r w:rsidRPr="009245FC">
      <w:rPr>
        <w:rFonts w:ascii="Times New Roman" w:hAnsi="Times New Roman" w:cs="Times New Roman"/>
        <w:color w:val="000000" w:themeColor="text1"/>
        <w:sz w:val="20"/>
        <w:szCs w:val="20"/>
      </w:rPr>
      <w:instrText>NUMPAGES \ * Arabisch \ * MERGEFORMAT</w:instrText>
    </w:r>
    <w:r w:rsidRPr="009245FC">
      <w:rPr>
        <w:rFonts w:ascii="Times New Roman" w:hAnsi="Times New Roman" w:cs="Times New Roman"/>
        <w:color w:val="000000" w:themeColor="text1"/>
        <w:sz w:val="20"/>
        <w:szCs w:val="20"/>
      </w:rPr>
      <w:fldChar w:fldCharType="separate"/>
    </w:r>
    <w:r w:rsidRPr="009245FC">
      <w:rPr>
        <w:rFonts w:ascii="Times New Roman" w:hAnsi="Times New Roman" w:cs="Times New Roman"/>
        <w:color w:val="000000" w:themeColor="text1"/>
        <w:sz w:val="20"/>
        <w:szCs w:val="20"/>
      </w:rPr>
      <w:t>2</w:t>
    </w:r>
    <w:r w:rsidRPr="009245FC">
      <w:rPr>
        <w:rFonts w:ascii="Times New Roman" w:hAnsi="Times New Roman" w:cs="Times New Roman"/>
        <w:color w:val="000000" w:themeColor="text1"/>
        <w:sz w:val="20"/>
        <w:szCs w:val="20"/>
      </w:rPr>
      <w:fldChar w:fldCharType="end"/>
    </w:r>
  </w:p>
  <w:p w14:paraId="4CF239FC" w14:textId="02012035" w:rsidR="00404828" w:rsidRDefault="00404828">
    <w:pPr>
      <w:spacing w:after="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F4E58" w14:textId="77777777" w:rsidR="00404828" w:rsidRDefault="00FF522F">
    <w:pPr>
      <w:spacing w:after="0" w:line="259" w:lineRule="auto"/>
      <w:ind w:left="0" w:firstLine="0"/>
    </w:pPr>
    <w:proofErr w:type="gramStart"/>
    <w:r>
      <w:rPr>
        <w:sz w:val="20"/>
      </w:rPr>
      <w:t>concept</w:t>
    </w:r>
    <w:proofErr w:type="gramEnd"/>
    <w:r>
      <w:rPr>
        <w:sz w:val="20"/>
      </w:rPr>
      <w:t>-reglement intern toezicht maatschap NVTZ d.d. 31 maart 2023</w:t>
    </w:r>
    <w:r>
      <w:t xml:space="preserve"> </w:t>
    </w:r>
    <w:r>
      <w:rPr>
        <w:sz w:val="20"/>
      </w:rPr>
      <w:t xml:space="preserve"> </w:t>
    </w:r>
  </w:p>
  <w:p w14:paraId="2E6D42E3" w14:textId="77777777" w:rsidR="00404828" w:rsidRDefault="00FF522F">
    <w:pPr>
      <w:spacing w:after="0" w:line="259" w:lineRule="auto"/>
      <w:ind w:left="0" w:firstLine="0"/>
    </w:pPr>
    <w:r>
      <w:rPr>
        <w:rFonts w:ascii="Calibri" w:eastAsia="Calibri" w:hAnsi="Calibri" w:cs="Calibri"/>
        <w:sz w:val="20"/>
      </w:rPr>
      <w:t xml:space="preserve"> </w:t>
    </w:r>
    <w:r>
      <w:rPr>
        <w:rFonts w:ascii="Calibri" w:eastAsia="Calibri" w:hAnsi="Calibri" w:cs="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B4FC89" w14:textId="77777777" w:rsidR="00BE4FF4" w:rsidRDefault="00BE4FF4">
      <w:pPr>
        <w:spacing w:after="0" w:line="240" w:lineRule="auto"/>
      </w:pPr>
      <w:r>
        <w:separator/>
      </w:r>
    </w:p>
  </w:footnote>
  <w:footnote w:type="continuationSeparator" w:id="0">
    <w:p w14:paraId="240E04B6" w14:textId="77777777" w:rsidR="00BE4FF4" w:rsidRDefault="00BE4FF4">
      <w:pPr>
        <w:spacing w:after="0" w:line="240" w:lineRule="auto"/>
      </w:pPr>
      <w:r>
        <w:continuationSeparator/>
      </w:r>
    </w:p>
  </w:footnote>
  <w:footnote w:type="continuationNotice" w:id="1">
    <w:p w14:paraId="0CD62369" w14:textId="77777777" w:rsidR="00BE4FF4" w:rsidRDefault="00BE4FF4">
      <w:pPr>
        <w:spacing w:after="0" w:line="240" w:lineRule="auto"/>
      </w:pPr>
    </w:p>
  </w:footnote>
  <w:footnote w:id="2">
    <w:p w14:paraId="67E35A35" w14:textId="652DBAD1" w:rsidR="009E7D40" w:rsidRDefault="009E7D40" w:rsidP="009E7D40">
      <w:pPr>
        <w:ind w:left="0" w:hanging="142"/>
      </w:pPr>
      <w:r>
        <w:rPr>
          <w:rStyle w:val="Voetnootmarkering"/>
        </w:rPr>
        <w:footnoteRef/>
      </w:r>
      <w:r>
        <w:t xml:space="preserve"> </w:t>
      </w:r>
      <w:r>
        <w:rPr>
          <w:sz w:val="20"/>
        </w:rPr>
        <w:t xml:space="preserve">In de toelichting wordt de mogelijkheid nader uitgewerkt om in onderling overleg tussen de cliëntenraad, </w:t>
      </w:r>
      <w:r w:rsidR="009C6807">
        <w:rPr>
          <w:sz w:val="20"/>
        </w:rPr>
        <w:t>vennoten</w:t>
      </w:r>
      <w:r>
        <w:rPr>
          <w:sz w:val="20"/>
        </w:rPr>
        <w:t xml:space="preserve"> en interne toezichthouder op een andere wijze praktisch invulling te geven aan de betrokkenheid van de cliëntenraad bij de benoeming van de toezichthouders. Afspraken hierover worden schriftelijk vastgelegd.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D6C7E" w14:textId="77777777" w:rsidR="00404828" w:rsidRDefault="00FF522F">
    <w:pPr>
      <w:spacing w:after="0" w:line="259" w:lineRule="auto"/>
      <w:ind w:left="0" w:right="-4" w:firstLine="0"/>
      <w:jc w:val="right"/>
    </w:pPr>
    <w:r>
      <w:fldChar w:fldCharType="begin"/>
    </w:r>
    <w:r>
      <w:instrText xml:space="preserve"> PAGE   \* MERGEFORMAT </w:instrText>
    </w:r>
    <w:r>
      <w:fldChar w:fldCharType="separate"/>
    </w:r>
    <w:r>
      <w:t>1</w:t>
    </w:r>
    <w:r>
      <w:fldChar w:fldCharType="end"/>
    </w:r>
    <w:r>
      <w:t xml:space="preserve"> </w:t>
    </w:r>
  </w:p>
  <w:p w14:paraId="1C68051A" w14:textId="77777777" w:rsidR="00404828" w:rsidRDefault="00FF522F">
    <w:pPr>
      <w:spacing w:after="0" w:line="259" w:lineRule="auto"/>
      <w:ind w:left="0" w:firstLine="0"/>
    </w:pPr>
    <w:r>
      <w:rPr>
        <w:rFonts w:ascii="Calibri" w:eastAsia="Calibri" w:hAnsi="Calibri" w:cs="Calibri"/>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A5477" w14:textId="6BC9986E" w:rsidR="00404828" w:rsidRDefault="000F10E9">
    <w:pPr>
      <w:spacing w:after="0" w:line="259" w:lineRule="auto"/>
      <w:ind w:left="0" w:right="-4" w:firstLine="0"/>
      <w:jc w:val="right"/>
    </w:pPr>
    <w:r>
      <w:rPr>
        <w:noProof/>
      </w:rPr>
      <w:drawing>
        <wp:anchor distT="0" distB="0" distL="114300" distR="114300" simplePos="0" relativeHeight="251658240" behindDoc="0" locked="0" layoutInCell="1" allowOverlap="1" wp14:anchorId="2FE9B37D" wp14:editId="2478D89C">
          <wp:simplePos x="0" y="0"/>
          <wp:positionH relativeFrom="column">
            <wp:posOffset>-637953</wp:posOffset>
          </wp:positionH>
          <wp:positionV relativeFrom="paragraph">
            <wp:posOffset>-213228</wp:posOffset>
          </wp:positionV>
          <wp:extent cx="3067050" cy="779145"/>
          <wp:effectExtent l="0" t="0" r="0" b="1905"/>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67050" cy="779145"/>
                  </a:xfrm>
                  <a:prstGeom prst="rect">
                    <a:avLst/>
                  </a:prstGeom>
                </pic:spPr>
              </pic:pic>
            </a:graphicData>
          </a:graphic>
        </wp:anchor>
      </w:drawing>
    </w:r>
  </w:p>
  <w:p w14:paraId="61B71E2A" w14:textId="77777777" w:rsidR="00404828" w:rsidRDefault="00FF522F">
    <w:pPr>
      <w:spacing w:after="0" w:line="259" w:lineRule="auto"/>
      <w:ind w:left="0" w:firstLine="0"/>
    </w:pPr>
    <w:r>
      <w:rPr>
        <w:rFonts w:ascii="Calibri" w:eastAsia="Calibri" w:hAnsi="Calibri" w:cs="Calibri"/>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30B0B" w14:textId="77777777" w:rsidR="00404828" w:rsidRDefault="00FF522F">
    <w:pPr>
      <w:spacing w:after="0" w:line="259" w:lineRule="auto"/>
      <w:ind w:left="0" w:right="-4" w:firstLine="0"/>
      <w:jc w:val="right"/>
    </w:pPr>
    <w:r>
      <w:fldChar w:fldCharType="begin"/>
    </w:r>
    <w:r>
      <w:instrText xml:space="preserve"> PAGE   \* MERGEFORMAT </w:instrText>
    </w:r>
    <w:r>
      <w:fldChar w:fldCharType="separate"/>
    </w:r>
    <w:r>
      <w:t>1</w:t>
    </w:r>
    <w:r>
      <w:fldChar w:fldCharType="end"/>
    </w:r>
    <w:r>
      <w:t xml:space="preserve"> </w:t>
    </w:r>
  </w:p>
  <w:p w14:paraId="1AEB6C08" w14:textId="77777777" w:rsidR="00404828" w:rsidRDefault="00FF522F">
    <w:pPr>
      <w:spacing w:after="0" w:line="259" w:lineRule="auto"/>
      <w:ind w:left="0" w:firstLine="0"/>
    </w:pPr>
    <w:r>
      <w:rPr>
        <w:rFonts w:ascii="Calibri" w:eastAsia="Calibri" w:hAnsi="Calibri" w:cs="Calibri"/>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55D4C"/>
    <w:multiLevelType w:val="hybridMultilevel"/>
    <w:tmpl w:val="CB7871CE"/>
    <w:lvl w:ilvl="0" w:tplc="79D096E8">
      <w:start w:val="1"/>
      <w:numFmt w:val="lowerLetter"/>
      <w:lvlText w:val="(%1)"/>
      <w:lvlJc w:val="left"/>
      <w:pPr>
        <w:ind w:left="14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58C4872">
      <w:start w:val="1"/>
      <w:numFmt w:val="lowerLetter"/>
      <w:lvlText w:val="%2"/>
      <w:lvlJc w:val="left"/>
      <w:pPr>
        <w:ind w:left="24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17C1692">
      <w:start w:val="1"/>
      <w:numFmt w:val="lowerRoman"/>
      <w:lvlText w:val="%3"/>
      <w:lvlJc w:val="left"/>
      <w:pPr>
        <w:ind w:left="32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F623D38">
      <w:start w:val="1"/>
      <w:numFmt w:val="decimal"/>
      <w:lvlText w:val="%4"/>
      <w:lvlJc w:val="left"/>
      <w:pPr>
        <w:ind w:left="39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CA06E1E">
      <w:start w:val="1"/>
      <w:numFmt w:val="lowerLetter"/>
      <w:lvlText w:val="%5"/>
      <w:lvlJc w:val="left"/>
      <w:pPr>
        <w:ind w:left="46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2549102">
      <w:start w:val="1"/>
      <w:numFmt w:val="lowerRoman"/>
      <w:lvlText w:val="%6"/>
      <w:lvlJc w:val="left"/>
      <w:pPr>
        <w:ind w:left="53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EFE22DC">
      <w:start w:val="1"/>
      <w:numFmt w:val="decimal"/>
      <w:lvlText w:val="%7"/>
      <w:lvlJc w:val="left"/>
      <w:pPr>
        <w:ind w:left="60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254B83E">
      <w:start w:val="1"/>
      <w:numFmt w:val="lowerLetter"/>
      <w:lvlText w:val="%8"/>
      <w:lvlJc w:val="left"/>
      <w:pPr>
        <w:ind w:left="68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B5268CA">
      <w:start w:val="1"/>
      <w:numFmt w:val="lowerRoman"/>
      <w:lvlText w:val="%9"/>
      <w:lvlJc w:val="left"/>
      <w:pPr>
        <w:ind w:left="75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55F4780"/>
    <w:multiLevelType w:val="multilevel"/>
    <w:tmpl w:val="8F0660C2"/>
    <w:lvl w:ilvl="0">
      <w:start w:val="3"/>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6"/>
      <w:numFmt w:val="decimal"/>
      <w:lvlRestart w:val="0"/>
      <w:lvlText w:val="%1.%2"/>
      <w:lvlJc w:val="left"/>
      <w:pPr>
        <w:ind w:left="14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9C1408A"/>
    <w:multiLevelType w:val="hybridMultilevel"/>
    <w:tmpl w:val="594E9578"/>
    <w:lvl w:ilvl="0" w:tplc="B66CECC4">
      <w:start w:val="1"/>
      <w:numFmt w:val="lowerLetter"/>
      <w:lvlText w:val="%1."/>
      <w:lvlJc w:val="left"/>
      <w:pPr>
        <w:ind w:left="14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D8AD9A8">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490BC3C">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2D02B6A">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B1C1C96">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444C218">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D62D57E">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5BEB32E">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18E9D12">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046554C"/>
    <w:multiLevelType w:val="hybridMultilevel"/>
    <w:tmpl w:val="BDB2E2F4"/>
    <w:lvl w:ilvl="0" w:tplc="04130019">
      <w:start w:val="1"/>
      <w:numFmt w:val="lowerLetter"/>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4" w15:restartNumberingAfterBreak="0">
    <w:nsid w:val="3D1A4A94"/>
    <w:multiLevelType w:val="hybridMultilevel"/>
    <w:tmpl w:val="E29AF37E"/>
    <w:lvl w:ilvl="0" w:tplc="04130019">
      <w:start w:val="1"/>
      <w:numFmt w:val="lowerLetter"/>
      <w:lvlText w:val="%1."/>
      <w:lvlJc w:val="left"/>
      <w:pPr>
        <w:ind w:left="1416"/>
      </w:pPr>
      <w:rPr>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24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32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39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46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53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60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68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75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3DC2696F"/>
    <w:multiLevelType w:val="multilevel"/>
    <w:tmpl w:val="03F65A4E"/>
    <w:lvl w:ilvl="0">
      <w:start w:val="3"/>
      <w:numFmt w:val="decimal"/>
      <w:lvlText w:val="%1"/>
      <w:lvlJc w:val="left"/>
      <w:pPr>
        <w:ind w:left="380" w:hanging="380"/>
      </w:pPr>
      <w:rPr>
        <w:rFonts w:hint="default"/>
      </w:rPr>
    </w:lvl>
    <w:lvl w:ilvl="1">
      <w:start w:val="56"/>
      <w:numFmt w:val="decimal"/>
      <w:lvlText w:val="%1.%2"/>
      <w:lvlJc w:val="left"/>
      <w:pPr>
        <w:ind w:left="380" w:hanging="38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52013703"/>
    <w:multiLevelType w:val="hybridMultilevel"/>
    <w:tmpl w:val="7F38F368"/>
    <w:lvl w:ilvl="0" w:tplc="8F2C3390">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248995E">
      <w:start w:val="4"/>
      <w:numFmt w:val="lowerLetter"/>
      <w:lvlRestart w:val="0"/>
      <w:lvlText w:val="%2."/>
      <w:lvlJc w:val="left"/>
      <w:pPr>
        <w:ind w:left="14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45420E2">
      <w:start w:val="1"/>
      <w:numFmt w:val="lowerRoman"/>
      <w:lvlText w:val="%3"/>
      <w:lvlJc w:val="left"/>
      <w:pPr>
        <w:ind w:left="1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2AEC7C2">
      <w:start w:val="1"/>
      <w:numFmt w:val="decimal"/>
      <w:lvlText w:val="%4"/>
      <w:lvlJc w:val="left"/>
      <w:pPr>
        <w:ind w:left="2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C340976">
      <w:start w:val="1"/>
      <w:numFmt w:val="lowerLetter"/>
      <w:lvlText w:val="%5"/>
      <w:lvlJc w:val="left"/>
      <w:pPr>
        <w:ind w:left="3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61482F2">
      <w:start w:val="1"/>
      <w:numFmt w:val="lowerRoman"/>
      <w:lvlText w:val="%6"/>
      <w:lvlJc w:val="left"/>
      <w:pPr>
        <w:ind w:left="39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D78F198">
      <w:start w:val="1"/>
      <w:numFmt w:val="decimal"/>
      <w:lvlText w:val="%7"/>
      <w:lvlJc w:val="left"/>
      <w:pPr>
        <w:ind w:left="46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85E60FE">
      <w:start w:val="1"/>
      <w:numFmt w:val="lowerLetter"/>
      <w:lvlText w:val="%8"/>
      <w:lvlJc w:val="left"/>
      <w:pPr>
        <w:ind w:left="53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B46F550">
      <w:start w:val="1"/>
      <w:numFmt w:val="lowerRoman"/>
      <w:lvlText w:val="%9"/>
      <w:lvlJc w:val="left"/>
      <w:pPr>
        <w:ind w:left="61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569E2883"/>
    <w:multiLevelType w:val="hybridMultilevel"/>
    <w:tmpl w:val="D6284BE2"/>
    <w:lvl w:ilvl="0" w:tplc="9454FCEE">
      <w:start w:val="1"/>
      <w:numFmt w:val="lowerLetter"/>
      <w:lvlText w:val="%1."/>
      <w:lvlJc w:val="left"/>
      <w:pPr>
        <w:ind w:left="1061" w:hanging="360"/>
      </w:pPr>
      <w:rPr>
        <w:rFonts w:hint="default"/>
      </w:rPr>
    </w:lvl>
    <w:lvl w:ilvl="1" w:tplc="04130019" w:tentative="1">
      <w:start w:val="1"/>
      <w:numFmt w:val="lowerLetter"/>
      <w:lvlText w:val="%2."/>
      <w:lvlJc w:val="left"/>
      <w:pPr>
        <w:ind w:left="1781" w:hanging="360"/>
      </w:pPr>
    </w:lvl>
    <w:lvl w:ilvl="2" w:tplc="0413001B" w:tentative="1">
      <w:start w:val="1"/>
      <w:numFmt w:val="lowerRoman"/>
      <w:lvlText w:val="%3."/>
      <w:lvlJc w:val="right"/>
      <w:pPr>
        <w:ind w:left="2501" w:hanging="180"/>
      </w:pPr>
    </w:lvl>
    <w:lvl w:ilvl="3" w:tplc="0413000F" w:tentative="1">
      <w:start w:val="1"/>
      <w:numFmt w:val="decimal"/>
      <w:lvlText w:val="%4."/>
      <w:lvlJc w:val="left"/>
      <w:pPr>
        <w:ind w:left="3221" w:hanging="360"/>
      </w:pPr>
    </w:lvl>
    <w:lvl w:ilvl="4" w:tplc="04130019" w:tentative="1">
      <w:start w:val="1"/>
      <w:numFmt w:val="lowerLetter"/>
      <w:lvlText w:val="%5."/>
      <w:lvlJc w:val="left"/>
      <w:pPr>
        <w:ind w:left="3941" w:hanging="360"/>
      </w:pPr>
    </w:lvl>
    <w:lvl w:ilvl="5" w:tplc="0413001B" w:tentative="1">
      <w:start w:val="1"/>
      <w:numFmt w:val="lowerRoman"/>
      <w:lvlText w:val="%6."/>
      <w:lvlJc w:val="right"/>
      <w:pPr>
        <w:ind w:left="4661" w:hanging="180"/>
      </w:pPr>
    </w:lvl>
    <w:lvl w:ilvl="6" w:tplc="0413000F" w:tentative="1">
      <w:start w:val="1"/>
      <w:numFmt w:val="decimal"/>
      <w:lvlText w:val="%7."/>
      <w:lvlJc w:val="left"/>
      <w:pPr>
        <w:ind w:left="5381" w:hanging="360"/>
      </w:pPr>
    </w:lvl>
    <w:lvl w:ilvl="7" w:tplc="04130019" w:tentative="1">
      <w:start w:val="1"/>
      <w:numFmt w:val="lowerLetter"/>
      <w:lvlText w:val="%8."/>
      <w:lvlJc w:val="left"/>
      <w:pPr>
        <w:ind w:left="6101" w:hanging="360"/>
      </w:pPr>
    </w:lvl>
    <w:lvl w:ilvl="8" w:tplc="0413001B" w:tentative="1">
      <w:start w:val="1"/>
      <w:numFmt w:val="lowerRoman"/>
      <w:lvlText w:val="%9."/>
      <w:lvlJc w:val="right"/>
      <w:pPr>
        <w:ind w:left="6821" w:hanging="180"/>
      </w:pPr>
    </w:lvl>
  </w:abstractNum>
  <w:abstractNum w:abstractNumId="8" w15:restartNumberingAfterBreak="0">
    <w:nsid w:val="590A291D"/>
    <w:multiLevelType w:val="hybridMultilevel"/>
    <w:tmpl w:val="ECC00982"/>
    <w:lvl w:ilvl="0" w:tplc="366EAB9C">
      <w:start w:val="1"/>
      <w:numFmt w:val="lowerLetter"/>
      <w:lvlText w:val="%1."/>
      <w:lvlJc w:val="left"/>
      <w:pPr>
        <w:ind w:left="1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03600E8">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48C041E">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24EDD40">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2BC9664">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FB25D66">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6C80724">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2AA2038">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B82BC14">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5CFF76CD"/>
    <w:multiLevelType w:val="hybridMultilevel"/>
    <w:tmpl w:val="DB747416"/>
    <w:lvl w:ilvl="0" w:tplc="E6E229A8">
      <w:start w:val="1"/>
      <w:numFmt w:val="lowerLetter"/>
      <w:lvlText w:val="%1."/>
      <w:lvlJc w:val="left"/>
      <w:pPr>
        <w:ind w:left="14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C24E2B6">
      <w:start w:val="1"/>
      <w:numFmt w:val="lowerLetter"/>
      <w:lvlText w:val="%2"/>
      <w:lvlJc w:val="left"/>
      <w:pPr>
        <w:ind w:left="1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B9C9EC6">
      <w:start w:val="1"/>
      <w:numFmt w:val="lowerRoman"/>
      <w:lvlText w:val="%3"/>
      <w:lvlJc w:val="left"/>
      <w:pPr>
        <w:ind w:left="2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94C92D6">
      <w:start w:val="1"/>
      <w:numFmt w:val="decimal"/>
      <w:lvlText w:val="%4"/>
      <w:lvlJc w:val="left"/>
      <w:pPr>
        <w:ind w:left="3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97CFB30">
      <w:start w:val="1"/>
      <w:numFmt w:val="lowerLetter"/>
      <w:lvlText w:val="%5"/>
      <w:lvlJc w:val="left"/>
      <w:pPr>
        <w:ind w:left="39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65E70A4">
      <w:start w:val="1"/>
      <w:numFmt w:val="lowerRoman"/>
      <w:lvlText w:val="%6"/>
      <w:lvlJc w:val="left"/>
      <w:pPr>
        <w:ind w:left="46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44C4AAC">
      <w:start w:val="1"/>
      <w:numFmt w:val="decimal"/>
      <w:lvlText w:val="%7"/>
      <w:lvlJc w:val="left"/>
      <w:pPr>
        <w:ind w:left="53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DAAA43A">
      <w:start w:val="1"/>
      <w:numFmt w:val="lowerLetter"/>
      <w:lvlText w:val="%8"/>
      <w:lvlJc w:val="left"/>
      <w:pPr>
        <w:ind w:left="61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C103AB0">
      <w:start w:val="1"/>
      <w:numFmt w:val="lowerRoman"/>
      <w:lvlText w:val="%9"/>
      <w:lvlJc w:val="left"/>
      <w:pPr>
        <w:ind w:left="68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63627FA1"/>
    <w:multiLevelType w:val="multilevel"/>
    <w:tmpl w:val="D59EA02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75580811"/>
    <w:multiLevelType w:val="multilevel"/>
    <w:tmpl w:val="63F404A8"/>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1601908564">
    <w:abstractNumId w:val="2"/>
  </w:num>
  <w:num w:numId="2" w16cid:durableId="259215557">
    <w:abstractNumId w:val="8"/>
  </w:num>
  <w:num w:numId="3" w16cid:durableId="503395879">
    <w:abstractNumId w:val="1"/>
  </w:num>
  <w:num w:numId="4" w16cid:durableId="477112621">
    <w:abstractNumId w:val="9"/>
  </w:num>
  <w:num w:numId="5" w16cid:durableId="1512796723">
    <w:abstractNumId w:val="6"/>
  </w:num>
  <w:num w:numId="6" w16cid:durableId="574357980">
    <w:abstractNumId w:val="0"/>
  </w:num>
  <w:num w:numId="7" w16cid:durableId="582035214">
    <w:abstractNumId w:val="10"/>
  </w:num>
  <w:num w:numId="8" w16cid:durableId="1525561347">
    <w:abstractNumId w:val="5"/>
  </w:num>
  <w:num w:numId="9" w16cid:durableId="19668894">
    <w:abstractNumId w:val="11"/>
  </w:num>
  <w:num w:numId="10" w16cid:durableId="1482039524">
    <w:abstractNumId w:val="4"/>
  </w:num>
  <w:num w:numId="11" w16cid:durableId="2076974833">
    <w:abstractNumId w:val="7"/>
  </w:num>
  <w:num w:numId="12" w16cid:durableId="21425787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proofState w:spelling="clean" w:grammar="clean"/>
  <w:defaultTabStop w:val="708"/>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4828"/>
    <w:rsid w:val="00027CD5"/>
    <w:rsid w:val="0004082B"/>
    <w:rsid w:val="0006438A"/>
    <w:rsid w:val="000C7151"/>
    <w:rsid w:val="000C7AC6"/>
    <w:rsid w:val="000F10E9"/>
    <w:rsid w:val="000F4036"/>
    <w:rsid w:val="000F75FB"/>
    <w:rsid w:val="00121455"/>
    <w:rsid w:val="001332B3"/>
    <w:rsid w:val="00133D16"/>
    <w:rsid w:val="001741A6"/>
    <w:rsid w:val="00191819"/>
    <w:rsid w:val="00194316"/>
    <w:rsid w:val="001B78A0"/>
    <w:rsid w:val="001C275A"/>
    <w:rsid w:val="001C69D7"/>
    <w:rsid w:val="002038FB"/>
    <w:rsid w:val="00203B91"/>
    <w:rsid w:val="00210518"/>
    <w:rsid w:val="00285638"/>
    <w:rsid w:val="002866E6"/>
    <w:rsid w:val="00287CE4"/>
    <w:rsid w:val="002A144D"/>
    <w:rsid w:val="002E657D"/>
    <w:rsid w:val="0033634E"/>
    <w:rsid w:val="00353835"/>
    <w:rsid w:val="00353C95"/>
    <w:rsid w:val="00366752"/>
    <w:rsid w:val="003700FB"/>
    <w:rsid w:val="003769DF"/>
    <w:rsid w:val="003939C0"/>
    <w:rsid w:val="003A144A"/>
    <w:rsid w:val="003A4FCD"/>
    <w:rsid w:val="003B54C1"/>
    <w:rsid w:val="003F596F"/>
    <w:rsid w:val="00404828"/>
    <w:rsid w:val="00407C9B"/>
    <w:rsid w:val="00430166"/>
    <w:rsid w:val="00441EAB"/>
    <w:rsid w:val="004C0C4F"/>
    <w:rsid w:val="004E7158"/>
    <w:rsid w:val="0054541F"/>
    <w:rsid w:val="00547635"/>
    <w:rsid w:val="00553F7E"/>
    <w:rsid w:val="00577F16"/>
    <w:rsid w:val="0059273C"/>
    <w:rsid w:val="005C5F95"/>
    <w:rsid w:val="005D47A7"/>
    <w:rsid w:val="005F4D67"/>
    <w:rsid w:val="005F7F7A"/>
    <w:rsid w:val="006227A4"/>
    <w:rsid w:val="00624625"/>
    <w:rsid w:val="00632C54"/>
    <w:rsid w:val="006342A9"/>
    <w:rsid w:val="00684BBF"/>
    <w:rsid w:val="0068737B"/>
    <w:rsid w:val="00697157"/>
    <w:rsid w:val="006A216E"/>
    <w:rsid w:val="006B5D09"/>
    <w:rsid w:val="006E090F"/>
    <w:rsid w:val="00705CF3"/>
    <w:rsid w:val="007518AD"/>
    <w:rsid w:val="00757C7B"/>
    <w:rsid w:val="007E0BE9"/>
    <w:rsid w:val="0080227C"/>
    <w:rsid w:val="00806DDA"/>
    <w:rsid w:val="00807B07"/>
    <w:rsid w:val="0085218D"/>
    <w:rsid w:val="00857314"/>
    <w:rsid w:val="00884E5A"/>
    <w:rsid w:val="008F0922"/>
    <w:rsid w:val="008F0E4B"/>
    <w:rsid w:val="009245FC"/>
    <w:rsid w:val="0092608E"/>
    <w:rsid w:val="00934B1F"/>
    <w:rsid w:val="00934C2D"/>
    <w:rsid w:val="00943790"/>
    <w:rsid w:val="0095490B"/>
    <w:rsid w:val="009A4088"/>
    <w:rsid w:val="009C6807"/>
    <w:rsid w:val="009E248E"/>
    <w:rsid w:val="009E629E"/>
    <w:rsid w:val="009E7D40"/>
    <w:rsid w:val="00A07B52"/>
    <w:rsid w:val="00A14609"/>
    <w:rsid w:val="00A270C1"/>
    <w:rsid w:val="00A6009E"/>
    <w:rsid w:val="00A75C66"/>
    <w:rsid w:val="00A81B45"/>
    <w:rsid w:val="00A82DBD"/>
    <w:rsid w:val="00A91199"/>
    <w:rsid w:val="00AC6851"/>
    <w:rsid w:val="00AD52B8"/>
    <w:rsid w:val="00AE254A"/>
    <w:rsid w:val="00B0385C"/>
    <w:rsid w:val="00B05D80"/>
    <w:rsid w:val="00B07CFB"/>
    <w:rsid w:val="00B123D1"/>
    <w:rsid w:val="00B13A41"/>
    <w:rsid w:val="00B932E3"/>
    <w:rsid w:val="00BE3F3B"/>
    <w:rsid w:val="00BE4FF4"/>
    <w:rsid w:val="00BE6996"/>
    <w:rsid w:val="00BE76E4"/>
    <w:rsid w:val="00C15ACE"/>
    <w:rsid w:val="00C51F90"/>
    <w:rsid w:val="00C527DE"/>
    <w:rsid w:val="00C71510"/>
    <w:rsid w:val="00C7345A"/>
    <w:rsid w:val="00CA5C36"/>
    <w:rsid w:val="00CD1F2D"/>
    <w:rsid w:val="00D63A4C"/>
    <w:rsid w:val="00D7550A"/>
    <w:rsid w:val="00DE3E41"/>
    <w:rsid w:val="00DE5BC0"/>
    <w:rsid w:val="00E10A38"/>
    <w:rsid w:val="00E6668D"/>
    <w:rsid w:val="00E720B0"/>
    <w:rsid w:val="00E82FA0"/>
    <w:rsid w:val="00E931F4"/>
    <w:rsid w:val="00E94FA1"/>
    <w:rsid w:val="00E96D2C"/>
    <w:rsid w:val="00EB35F0"/>
    <w:rsid w:val="00EB5C8A"/>
    <w:rsid w:val="00ED4BED"/>
    <w:rsid w:val="00EE1C88"/>
    <w:rsid w:val="00F05F63"/>
    <w:rsid w:val="00F10018"/>
    <w:rsid w:val="00F84515"/>
    <w:rsid w:val="00FA46A0"/>
    <w:rsid w:val="00FE2580"/>
    <w:rsid w:val="00FF522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071343"/>
  <w15:docId w15:val="{ADAD3FC2-4565-B042-AFE5-227517255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3" w:line="313" w:lineRule="auto"/>
      <w:ind w:left="716" w:hanging="716"/>
    </w:pPr>
    <w:rPr>
      <w:rFonts w:ascii="Times New Roman" w:eastAsia="Times New Roman" w:hAnsi="Times New Roman" w:cs="Times New Roman"/>
      <w:color w:val="000000"/>
      <w:sz w:val="22"/>
      <w:lang w:bidi="nl-NL"/>
    </w:rPr>
  </w:style>
  <w:style w:type="paragraph" w:styleId="Kop1">
    <w:name w:val="heading 1"/>
    <w:next w:val="Standaard"/>
    <w:link w:val="Kop1Char"/>
    <w:uiPriority w:val="9"/>
    <w:qFormat/>
    <w:pPr>
      <w:keepNext/>
      <w:keepLines/>
      <w:spacing w:after="61" w:line="259" w:lineRule="auto"/>
      <w:ind w:left="14" w:hanging="10"/>
      <w:outlineLvl w:val="0"/>
    </w:pPr>
    <w:rPr>
      <w:rFonts w:ascii="Times New Roman" w:eastAsia="Times New Roman" w:hAnsi="Times New Roman" w:cs="Times New Roman"/>
      <w:b/>
      <w:color w:val="000000"/>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Pr>
      <w:rFonts w:ascii="Times New Roman" w:eastAsia="Times New Roman" w:hAnsi="Times New Roman" w:cs="Times New Roman"/>
      <w:b/>
      <w:color w:val="000000"/>
      <w:sz w:val="22"/>
    </w:rPr>
  </w:style>
  <w:style w:type="paragraph" w:styleId="Revisie">
    <w:name w:val="Revision"/>
    <w:hidden/>
    <w:uiPriority w:val="99"/>
    <w:semiHidden/>
    <w:rsid w:val="0080227C"/>
    <w:rPr>
      <w:rFonts w:ascii="Times New Roman" w:eastAsia="Times New Roman" w:hAnsi="Times New Roman" w:cs="Times New Roman"/>
      <w:color w:val="000000"/>
      <w:sz w:val="22"/>
      <w:lang w:bidi="nl-NL"/>
    </w:rPr>
  </w:style>
  <w:style w:type="character" w:styleId="Verwijzingopmerking">
    <w:name w:val="annotation reference"/>
    <w:basedOn w:val="Standaardalinea-lettertype"/>
    <w:uiPriority w:val="99"/>
    <w:semiHidden/>
    <w:unhideWhenUsed/>
    <w:rsid w:val="00BE76E4"/>
    <w:rPr>
      <w:sz w:val="16"/>
      <w:szCs w:val="16"/>
    </w:rPr>
  </w:style>
  <w:style w:type="paragraph" w:styleId="Tekstopmerking">
    <w:name w:val="annotation text"/>
    <w:basedOn w:val="Standaard"/>
    <w:link w:val="TekstopmerkingChar"/>
    <w:uiPriority w:val="99"/>
    <w:semiHidden/>
    <w:unhideWhenUsed/>
    <w:rsid w:val="00BE76E4"/>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BE76E4"/>
    <w:rPr>
      <w:rFonts w:ascii="Times New Roman" w:eastAsia="Times New Roman" w:hAnsi="Times New Roman" w:cs="Times New Roman"/>
      <w:color w:val="000000"/>
      <w:sz w:val="20"/>
      <w:szCs w:val="20"/>
      <w:lang w:bidi="nl-NL"/>
    </w:rPr>
  </w:style>
  <w:style w:type="paragraph" w:styleId="Onderwerpvanopmerking">
    <w:name w:val="annotation subject"/>
    <w:basedOn w:val="Tekstopmerking"/>
    <w:next w:val="Tekstopmerking"/>
    <w:link w:val="OnderwerpvanopmerkingChar"/>
    <w:uiPriority w:val="99"/>
    <w:semiHidden/>
    <w:unhideWhenUsed/>
    <w:rsid w:val="00BE76E4"/>
    <w:rPr>
      <w:b/>
      <w:bCs/>
    </w:rPr>
  </w:style>
  <w:style w:type="character" w:customStyle="1" w:styleId="OnderwerpvanopmerkingChar">
    <w:name w:val="Onderwerp van opmerking Char"/>
    <w:basedOn w:val="TekstopmerkingChar"/>
    <w:link w:val="Onderwerpvanopmerking"/>
    <w:uiPriority w:val="99"/>
    <w:semiHidden/>
    <w:rsid w:val="00BE76E4"/>
    <w:rPr>
      <w:rFonts w:ascii="Times New Roman" w:eastAsia="Times New Roman" w:hAnsi="Times New Roman" w:cs="Times New Roman"/>
      <w:b/>
      <w:bCs/>
      <w:color w:val="000000"/>
      <w:sz w:val="20"/>
      <w:szCs w:val="20"/>
      <w:lang w:bidi="nl-NL"/>
    </w:rPr>
  </w:style>
  <w:style w:type="paragraph" w:styleId="Voettekst">
    <w:name w:val="footer"/>
    <w:basedOn w:val="Standaard"/>
    <w:link w:val="VoettekstChar"/>
    <w:uiPriority w:val="99"/>
    <w:unhideWhenUsed/>
    <w:rsid w:val="006E090F"/>
    <w:pPr>
      <w:tabs>
        <w:tab w:val="center" w:pos="4680"/>
        <w:tab w:val="right" w:pos="9360"/>
      </w:tabs>
      <w:spacing w:after="0" w:line="240" w:lineRule="auto"/>
      <w:ind w:left="0" w:firstLine="0"/>
    </w:pPr>
    <w:rPr>
      <w:rFonts w:asciiTheme="minorHAnsi" w:eastAsiaTheme="minorEastAsia" w:hAnsiTheme="minorHAnsi" w:cstheme="minorBidi"/>
      <w:color w:val="auto"/>
      <w:szCs w:val="22"/>
      <w:lang w:val="fi-FI" w:eastAsia="zh-CN" w:bidi="ar-SA"/>
    </w:rPr>
  </w:style>
  <w:style w:type="character" w:customStyle="1" w:styleId="VoettekstChar">
    <w:name w:val="Voettekst Char"/>
    <w:basedOn w:val="Standaardalinea-lettertype"/>
    <w:link w:val="Voettekst"/>
    <w:uiPriority w:val="99"/>
    <w:rsid w:val="006E090F"/>
    <w:rPr>
      <w:sz w:val="22"/>
      <w:szCs w:val="22"/>
      <w:lang w:val="fi-FI" w:eastAsia="zh-CN"/>
    </w:rPr>
  </w:style>
  <w:style w:type="paragraph" w:styleId="Lijstalinea">
    <w:name w:val="List Paragraph"/>
    <w:basedOn w:val="Standaard"/>
    <w:uiPriority w:val="34"/>
    <w:qFormat/>
    <w:rsid w:val="00430166"/>
    <w:pPr>
      <w:ind w:left="720"/>
      <w:contextualSpacing/>
    </w:pPr>
  </w:style>
  <w:style w:type="paragraph" w:styleId="Voetnoottekst">
    <w:name w:val="footnote text"/>
    <w:basedOn w:val="Standaard"/>
    <w:link w:val="VoetnoottekstChar"/>
    <w:uiPriority w:val="99"/>
    <w:semiHidden/>
    <w:unhideWhenUsed/>
    <w:rsid w:val="009E7D40"/>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9E7D40"/>
    <w:rPr>
      <w:rFonts w:ascii="Times New Roman" w:eastAsia="Times New Roman" w:hAnsi="Times New Roman" w:cs="Times New Roman"/>
      <w:color w:val="000000"/>
      <w:sz w:val="20"/>
      <w:szCs w:val="20"/>
      <w:lang w:bidi="nl-NL"/>
    </w:rPr>
  </w:style>
  <w:style w:type="character" w:styleId="Voetnootmarkering">
    <w:name w:val="footnote reference"/>
    <w:basedOn w:val="Standaardalinea-lettertype"/>
    <w:uiPriority w:val="99"/>
    <w:semiHidden/>
    <w:unhideWhenUsed/>
    <w:rsid w:val="009E7D40"/>
    <w:rPr>
      <w:vertAlign w:val="superscript"/>
    </w:rPr>
  </w:style>
  <w:style w:type="paragraph" w:styleId="Geenafstand">
    <w:name w:val="No Spacing"/>
    <w:uiPriority w:val="1"/>
    <w:qFormat/>
    <w:rsid w:val="006227A4"/>
    <w:pPr>
      <w:ind w:left="716" w:hanging="716"/>
    </w:pPr>
    <w:rPr>
      <w:rFonts w:ascii="Times New Roman" w:eastAsia="Times New Roman" w:hAnsi="Times New Roman" w:cs="Times New Roman"/>
      <w:color w:val="000000"/>
      <w:sz w:val="22"/>
      <w:lang w:bidi="nl-NL"/>
    </w:rPr>
  </w:style>
  <w:style w:type="character" w:customStyle="1" w:styleId="apple-converted-space">
    <w:name w:val="apple-converted-space"/>
    <w:basedOn w:val="Standaardalinea-lettertype"/>
    <w:rsid w:val="00884E5A"/>
  </w:style>
  <w:style w:type="character" w:styleId="Hyperlink">
    <w:name w:val="Hyperlink"/>
    <w:basedOn w:val="Standaardalinea-lettertype"/>
    <w:uiPriority w:val="99"/>
    <w:semiHidden/>
    <w:unhideWhenUsed/>
    <w:rsid w:val="00884E5A"/>
    <w:rPr>
      <w:color w:val="0000FF"/>
      <w:u w:val="single"/>
    </w:rPr>
  </w:style>
  <w:style w:type="character" w:styleId="GevolgdeHyperlink">
    <w:name w:val="FollowedHyperlink"/>
    <w:basedOn w:val="Standaardalinea-lettertype"/>
    <w:uiPriority w:val="99"/>
    <w:semiHidden/>
    <w:unhideWhenUsed/>
    <w:rsid w:val="00884E5A"/>
    <w:rPr>
      <w:color w:val="954F72" w:themeColor="followedHyperlink"/>
      <w:u w:val="single"/>
    </w:rPr>
  </w:style>
  <w:style w:type="paragraph" w:styleId="Koptekst">
    <w:name w:val="header"/>
    <w:basedOn w:val="Standaard"/>
    <w:link w:val="KoptekstChar"/>
    <w:uiPriority w:val="99"/>
    <w:semiHidden/>
    <w:unhideWhenUsed/>
    <w:rsid w:val="00684BBF"/>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684BBF"/>
    <w:rPr>
      <w:rFonts w:ascii="Times New Roman" w:eastAsia="Times New Roman" w:hAnsi="Times New Roman" w:cs="Times New Roman"/>
      <w:color w:val="000000"/>
      <w:sz w:val="22"/>
      <w:lang w:bidi="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etten.overheid.nl/jci1.3:c:BWBR0003045&amp;artikel=24b&amp;g=2024-03-20&amp;z=2024-03-20"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etten.overheid.nl/jci1.3:c:BWBR0003045&amp;artikel=24a&amp;g=2024-03-20&amp;z=2024-03-20"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DACE90D40ABDB408DE413AC910A3AFA" ma:contentTypeVersion="4" ma:contentTypeDescription="Een nieuw document maken." ma:contentTypeScope="" ma:versionID="3600418bf723d932232a43783fb6af21">
  <xsd:schema xmlns:xsd="http://www.w3.org/2001/XMLSchema" xmlns:xs="http://www.w3.org/2001/XMLSchema" xmlns:p="http://schemas.microsoft.com/office/2006/metadata/properties" xmlns:ns2="ad691ead-5a55-4c51-8d3e-6ef38d5e4603" targetNamespace="http://schemas.microsoft.com/office/2006/metadata/properties" ma:root="true" ma:fieldsID="7d3b9e11e1221b653d5d10ad2a87cb17" ns2:_="">
    <xsd:import namespace="ad691ead-5a55-4c51-8d3e-6ef38d5e460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691ead-5a55-4c51-8d3e-6ef38d5e46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32E516A-F929-4812-9E8D-867A7DD1519E}">
  <ds:schemaRefs>
    <ds:schemaRef ds:uri="http://schemas.microsoft.com/sharepoint/v3/contenttype/forms"/>
  </ds:schemaRefs>
</ds:datastoreItem>
</file>

<file path=customXml/itemProps2.xml><?xml version="1.0" encoding="utf-8"?>
<ds:datastoreItem xmlns:ds="http://schemas.openxmlformats.org/officeDocument/2006/customXml" ds:itemID="{4AC663B7-8165-4010-9239-A828C9A914DD}">
  <ds:schemaRefs>
    <ds:schemaRef ds:uri="http://schemas.openxmlformats.org/officeDocument/2006/bibliography"/>
  </ds:schemaRefs>
</ds:datastoreItem>
</file>

<file path=customXml/itemProps3.xml><?xml version="1.0" encoding="utf-8"?>
<ds:datastoreItem xmlns:ds="http://schemas.openxmlformats.org/officeDocument/2006/customXml" ds:itemID="{44029FE4-96ED-49FB-B3F8-430FFB7425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691ead-5a55-4c51-8d3e-6ef38d5e46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79042BB-3EC7-4FBB-8DC0-488E7E53B63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8</Pages>
  <Words>3524</Words>
  <Characters>19388</Characters>
  <Application>Microsoft Office Word</Application>
  <DocSecurity>0</DocSecurity>
  <Lines>161</Lines>
  <Paragraphs>45</Paragraphs>
  <ScaleCrop>false</ScaleCrop>
  <Company/>
  <LinksUpToDate>false</LinksUpToDate>
  <CharactersWithSpaces>22867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Petra Kaldewaij</dc:creator>
  <cp:keywords/>
  <cp:lastModifiedBy>Petra Kaldewaij</cp:lastModifiedBy>
  <cp:revision>17</cp:revision>
  <cp:lastPrinted>2024-04-18T10:25:00Z</cp:lastPrinted>
  <dcterms:created xsi:type="dcterms:W3CDTF">2024-04-18T12:24:00Z</dcterms:created>
  <dcterms:modified xsi:type="dcterms:W3CDTF">2024-05-03T10:24:00Z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0x0101000DACE90D40ABDB408DE413AC910A3AFA</vt:lpwstr>
  </property>
</Properties>
</file>