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C947" w14:textId="74B11202" w:rsidR="00AF5E83" w:rsidRPr="00EF4172" w:rsidRDefault="00AF5E83" w:rsidP="002845F3"/>
    <w:p w14:paraId="6196CE35" w14:textId="77777777" w:rsidR="00AF5E83" w:rsidRPr="00EF4172" w:rsidRDefault="00AF5E83" w:rsidP="002845F3">
      <w:pPr>
        <w:rPr>
          <w:rFonts w:cstheme="minorHAnsi"/>
          <w:b/>
          <w:bCs/>
        </w:rPr>
      </w:pPr>
    </w:p>
    <w:p w14:paraId="292ED7C8" w14:textId="64A75E38" w:rsidR="00B237C3" w:rsidRPr="00B237C3" w:rsidRDefault="00AF5E83" w:rsidP="002845F3">
      <w:pPr>
        <w:rPr>
          <w:rFonts w:cstheme="minorHAnsi"/>
        </w:rPr>
      </w:pPr>
      <w:r w:rsidRPr="00EF4172">
        <w:rPr>
          <w:rFonts w:cstheme="minorHAnsi"/>
          <w:b/>
          <w:bCs/>
        </w:rPr>
        <w:t xml:space="preserve">Oplegger bij de modelstatuten </w:t>
      </w:r>
      <w:r w:rsidR="006917E4">
        <w:rPr>
          <w:rFonts w:cstheme="minorHAnsi"/>
          <w:b/>
          <w:bCs/>
        </w:rPr>
        <w:t>2025</w:t>
      </w:r>
      <w:r w:rsidRPr="00EF4172">
        <w:rPr>
          <w:rFonts w:cstheme="minorHAnsi"/>
          <w:b/>
          <w:bCs/>
        </w:rPr>
        <w:t xml:space="preserve"> van de NVZD en NVTZ</w:t>
      </w:r>
      <w:r w:rsidR="002845F3" w:rsidRPr="00EF4172">
        <w:rPr>
          <w:rFonts w:cstheme="minorHAnsi"/>
          <w:b/>
          <w:bCs/>
        </w:rPr>
        <w:br/>
      </w:r>
      <w:r w:rsidR="00082998">
        <w:rPr>
          <w:rFonts w:cstheme="minorHAnsi"/>
        </w:rPr>
        <w:t xml:space="preserve">De modelstatuten voor de stichting van de NVZD en de NVTZ zijn </w:t>
      </w:r>
      <w:r w:rsidR="00455CAE">
        <w:rPr>
          <w:rFonts w:cstheme="minorHAnsi"/>
        </w:rPr>
        <w:t>in samenwerking met</w:t>
      </w:r>
      <w:r w:rsidR="00082998">
        <w:rPr>
          <w:rFonts w:cstheme="minorHAnsi"/>
        </w:rPr>
        <w:t xml:space="preserve"> Dirkzwager geactualiseerd. </w:t>
      </w:r>
      <w:r w:rsidRPr="00EF4172">
        <w:rPr>
          <w:rFonts w:cstheme="minorHAnsi"/>
        </w:rPr>
        <w:t xml:space="preserve">De modelstatuten </w:t>
      </w:r>
      <w:r w:rsidR="00F14D58">
        <w:rPr>
          <w:rFonts w:cstheme="minorHAnsi"/>
        </w:rPr>
        <w:t xml:space="preserve">zijn zeer beperkt </w:t>
      </w:r>
      <w:r w:rsidR="0015466B">
        <w:rPr>
          <w:rFonts w:cstheme="minorHAnsi"/>
        </w:rPr>
        <w:t>gewijzigd ten opzichte van de versie uit 2024.</w:t>
      </w:r>
      <w:r w:rsidRPr="00EF4172">
        <w:rPr>
          <w:rFonts w:cstheme="minorHAnsi"/>
        </w:rPr>
        <w:t xml:space="preserve"> </w:t>
      </w:r>
    </w:p>
    <w:p w14:paraId="7D2DACB0" w14:textId="4AF9315B" w:rsidR="006E486C" w:rsidRPr="00B237C3" w:rsidRDefault="006E486C" w:rsidP="002845F3">
      <w:pPr>
        <w:rPr>
          <w:rFonts w:cstheme="minorHAnsi"/>
          <w:b/>
          <w:bCs/>
        </w:rPr>
      </w:pPr>
      <w:r w:rsidRPr="009B33B0">
        <w:rPr>
          <w:rFonts w:cstheme="minorHAnsi"/>
          <w:b/>
          <w:bCs/>
        </w:rPr>
        <w:t xml:space="preserve">Aansluiting bij Regeling openbare jaarverantwoording </w:t>
      </w:r>
      <w:proofErr w:type="spellStart"/>
      <w:r w:rsidRPr="009B33B0">
        <w:rPr>
          <w:rFonts w:cstheme="minorHAnsi"/>
          <w:b/>
          <w:bCs/>
        </w:rPr>
        <w:t>Wmg</w:t>
      </w:r>
      <w:proofErr w:type="spellEnd"/>
      <w:r w:rsidR="00B237C3">
        <w:rPr>
          <w:rFonts w:cstheme="minorHAnsi"/>
          <w:b/>
          <w:bCs/>
        </w:rPr>
        <w:br/>
      </w:r>
      <w:r w:rsidR="00082998">
        <w:rPr>
          <w:rFonts w:cstheme="minorHAnsi"/>
        </w:rPr>
        <w:t>Besloten is</w:t>
      </w:r>
      <w:r>
        <w:rPr>
          <w:rFonts w:cstheme="minorHAnsi"/>
        </w:rPr>
        <w:t xml:space="preserve"> om</w:t>
      </w:r>
      <w:r w:rsidR="00124DC1">
        <w:rPr>
          <w:rFonts w:cstheme="minorHAnsi"/>
        </w:rPr>
        <w:t xml:space="preserve"> in de versie van 2025</w:t>
      </w:r>
      <w:r>
        <w:rPr>
          <w:rFonts w:cstheme="minorHAnsi"/>
        </w:rPr>
        <w:t xml:space="preserve"> </w:t>
      </w:r>
      <w:r w:rsidR="00D02E26">
        <w:rPr>
          <w:rFonts w:cstheme="minorHAnsi"/>
        </w:rPr>
        <w:t xml:space="preserve">de </w:t>
      </w:r>
      <w:r w:rsidR="006A36E2">
        <w:rPr>
          <w:rFonts w:cstheme="minorHAnsi"/>
        </w:rPr>
        <w:t xml:space="preserve">plicht tot het inrichten en openbaar maken van de </w:t>
      </w:r>
      <w:r w:rsidR="00D02E26">
        <w:rPr>
          <w:rFonts w:cstheme="minorHAnsi"/>
        </w:rPr>
        <w:t xml:space="preserve">jaarverantwoording </w:t>
      </w:r>
      <w:r w:rsidR="006A36E2">
        <w:rPr>
          <w:rFonts w:cstheme="minorHAnsi"/>
        </w:rPr>
        <w:t xml:space="preserve">zorg in de zin van artikel 40b Wet marktordening gezondheidszorg en de Regeling openbare jaarverantwoording </w:t>
      </w:r>
      <w:proofErr w:type="spellStart"/>
      <w:r w:rsidR="006A36E2">
        <w:rPr>
          <w:rFonts w:cstheme="minorHAnsi"/>
        </w:rPr>
        <w:t>Wmg</w:t>
      </w:r>
      <w:proofErr w:type="spellEnd"/>
      <w:r w:rsidR="006A36E2">
        <w:rPr>
          <w:rFonts w:cstheme="minorHAnsi"/>
        </w:rPr>
        <w:t xml:space="preserve"> te expliciteren</w:t>
      </w:r>
      <w:r w:rsidR="00A04F18">
        <w:rPr>
          <w:rFonts w:cstheme="minorHAnsi"/>
        </w:rPr>
        <w:t>, mede gelet op het einde van de zogenoemde “pauzeknop”</w:t>
      </w:r>
      <w:r w:rsidR="005F1274">
        <w:rPr>
          <w:rFonts w:cstheme="minorHAnsi"/>
        </w:rPr>
        <w:t xml:space="preserve"> waardoor de groep zorgaanbieders die een jaarverantwoording zorg openbaar moet maken is verruimd</w:t>
      </w:r>
      <w:r w:rsidR="006A36E2">
        <w:rPr>
          <w:rFonts w:cstheme="minorHAnsi"/>
        </w:rPr>
        <w:t xml:space="preserve">. </w:t>
      </w:r>
      <w:r w:rsidR="00E3443A">
        <w:rPr>
          <w:rFonts w:cstheme="minorHAnsi"/>
        </w:rPr>
        <w:t>.</w:t>
      </w:r>
      <w:r w:rsidR="009B33B0">
        <w:rPr>
          <w:rFonts w:cstheme="minorHAnsi"/>
        </w:rPr>
        <w:t xml:space="preserve"> Deze wijziging is terug te vinden in de aanpassingen in artikel 1.1 (onder c en f)</w:t>
      </w:r>
      <w:r w:rsidR="00202C80">
        <w:rPr>
          <w:rFonts w:cstheme="minorHAnsi"/>
        </w:rPr>
        <w:t xml:space="preserve"> </w:t>
      </w:r>
      <w:r w:rsidR="000F324A">
        <w:rPr>
          <w:rFonts w:cstheme="minorHAnsi"/>
        </w:rPr>
        <w:t xml:space="preserve">en artikel 13.9 en </w:t>
      </w:r>
      <w:r w:rsidR="007C61C9">
        <w:rPr>
          <w:rFonts w:cstheme="minorHAnsi"/>
        </w:rPr>
        <w:t xml:space="preserve">de </w:t>
      </w:r>
      <w:r w:rsidR="000F324A">
        <w:rPr>
          <w:rFonts w:cstheme="minorHAnsi"/>
        </w:rPr>
        <w:t>bijbehorende toelichting.</w:t>
      </w:r>
    </w:p>
    <w:p w14:paraId="74A91A41" w14:textId="53110265" w:rsidR="00293912" w:rsidRPr="00B237C3" w:rsidRDefault="00B237C3" w:rsidP="002845F3">
      <w:pPr>
        <w:rPr>
          <w:rFonts w:cstheme="minorHAnsi"/>
          <w:b/>
          <w:bCs/>
        </w:rPr>
      </w:pPr>
      <w:r w:rsidRPr="00B237C3">
        <w:rPr>
          <w:rFonts w:cstheme="minorHAnsi"/>
          <w:b/>
          <w:bCs/>
        </w:rPr>
        <w:t>Overige wijzigingen</w:t>
      </w:r>
      <w:r>
        <w:rPr>
          <w:rFonts w:cstheme="minorHAnsi"/>
          <w:b/>
          <w:bCs/>
        </w:rPr>
        <w:br/>
      </w:r>
      <w:r w:rsidR="000F324A">
        <w:rPr>
          <w:rFonts w:cstheme="minorHAnsi"/>
        </w:rPr>
        <w:t xml:space="preserve">De enige overige wijziging </w:t>
      </w:r>
      <w:r w:rsidR="00124DC1">
        <w:rPr>
          <w:rFonts w:cstheme="minorHAnsi"/>
        </w:rPr>
        <w:t xml:space="preserve">is tekstueel van aard en gelegen in </w:t>
      </w:r>
      <w:r w:rsidR="00842EE9">
        <w:rPr>
          <w:rFonts w:cstheme="minorHAnsi"/>
        </w:rPr>
        <w:t xml:space="preserve">het in overeenstemming brengen </w:t>
      </w:r>
      <w:r w:rsidR="0055084C">
        <w:rPr>
          <w:rFonts w:cstheme="minorHAnsi"/>
        </w:rPr>
        <w:t xml:space="preserve">van </w:t>
      </w:r>
      <w:r w:rsidR="007D2092">
        <w:rPr>
          <w:rFonts w:cstheme="minorHAnsi"/>
        </w:rPr>
        <w:t>de bepalingen</w:t>
      </w:r>
      <w:r w:rsidR="0055084C">
        <w:rPr>
          <w:rFonts w:cstheme="minorHAnsi"/>
        </w:rPr>
        <w:t xml:space="preserve"> 9.3 en 10.4 aangaande de benoemingstermijn van </w:t>
      </w:r>
      <w:r w:rsidR="00F14032">
        <w:rPr>
          <w:rFonts w:cstheme="minorHAnsi"/>
        </w:rPr>
        <w:t>toezichthouders.</w:t>
      </w:r>
    </w:p>
    <w:p w14:paraId="5466FC96" w14:textId="70FCC53F" w:rsidR="00AF5E83" w:rsidRPr="00EF4172" w:rsidRDefault="002845F3" w:rsidP="002845F3">
      <w:pPr>
        <w:rPr>
          <w:rFonts w:cstheme="minorHAnsi"/>
          <w:b/>
          <w:bCs/>
        </w:rPr>
      </w:pPr>
      <w:r w:rsidRPr="00EF4172">
        <w:rPr>
          <w:rFonts w:cstheme="minorHAnsi"/>
          <w:b/>
          <w:bCs/>
        </w:rPr>
        <w:t>Vragen?</w:t>
      </w:r>
      <w:r w:rsidRPr="00EF4172">
        <w:rPr>
          <w:rFonts w:cstheme="minorHAnsi"/>
          <w:b/>
          <w:bCs/>
        </w:rPr>
        <w:br/>
      </w:r>
      <w:r w:rsidR="00AF5E83" w:rsidRPr="00EF4172">
        <w:rPr>
          <w:rFonts w:cstheme="minorHAnsi"/>
        </w:rPr>
        <w:t xml:space="preserve">Indien </w:t>
      </w:r>
      <w:r w:rsidR="0015466B">
        <w:rPr>
          <w:rFonts w:cstheme="minorHAnsi"/>
        </w:rPr>
        <w:t>u vragen heeft over de</w:t>
      </w:r>
      <w:r w:rsidR="00AF5E83" w:rsidRPr="00EF4172">
        <w:rPr>
          <w:rFonts w:cstheme="minorHAnsi"/>
        </w:rPr>
        <w:t xml:space="preserve"> modeldocumenten kunt u contact opnemen met de helpdesk van de NVZD of NVTZ. </w:t>
      </w:r>
    </w:p>
    <w:p w14:paraId="39FCB685" w14:textId="728DB94B" w:rsidR="002A761E" w:rsidRPr="00EF4172" w:rsidRDefault="00AF5E83" w:rsidP="002845F3">
      <w:r w:rsidRPr="00EF4172">
        <w:t xml:space="preserve"> </w:t>
      </w:r>
    </w:p>
    <w:sectPr w:rsidR="002A761E" w:rsidRPr="00EF4172" w:rsidSect="006C6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6B39" w14:textId="77777777" w:rsidR="00083820" w:rsidRDefault="00083820" w:rsidP="00635188">
      <w:pPr>
        <w:spacing w:after="0" w:line="240" w:lineRule="auto"/>
      </w:pPr>
      <w:r>
        <w:separator/>
      </w:r>
    </w:p>
  </w:endnote>
  <w:endnote w:type="continuationSeparator" w:id="0">
    <w:p w14:paraId="275DB9E8" w14:textId="77777777" w:rsidR="00083820" w:rsidRDefault="00083820" w:rsidP="0063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61C8" w14:textId="77777777" w:rsidR="00083820" w:rsidRDefault="00083820" w:rsidP="00635188">
      <w:pPr>
        <w:spacing w:after="0" w:line="240" w:lineRule="auto"/>
      </w:pPr>
      <w:r>
        <w:separator/>
      </w:r>
    </w:p>
  </w:footnote>
  <w:footnote w:type="continuationSeparator" w:id="0">
    <w:p w14:paraId="05860659" w14:textId="77777777" w:rsidR="00083820" w:rsidRDefault="00083820" w:rsidP="0063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0A8C" w14:textId="77777777" w:rsidR="00F15D78" w:rsidRDefault="00451DB6">
    <w:pPr>
      <w:pStyle w:val="Koptekst"/>
    </w:pPr>
    <w:r>
      <w:rPr>
        <w:noProof/>
      </w:rPr>
      <w:drawing>
        <wp:inline distT="0" distB="0" distL="0" distR="0" wp14:anchorId="3384BB8C" wp14:editId="061BBB9C">
          <wp:extent cx="3066415" cy="780415"/>
          <wp:effectExtent l="0" t="0" r="63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0F909AA" wp14:editId="1CF4AF3A">
          <wp:extent cx="1341120" cy="780415"/>
          <wp:effectExtent l="0" t="0" r="0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A4FFD7" w14:textId="77777777" w:rsidR="00635188" w:rsidRDefault="00635188">
    <w:pPr>
      <w:pStyle w:val="Koptekst"/>
    </w:pPr>
  </w:p>
  <w:p w14:paraId="4425659C" w14:textId="77777777" w:rsidR="00635188" w:rsidRDefault="006351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1491"/>
    <w:multiLevelType w:val="hybridMultilevel"/>
    <w:tmpl w:val="40B23EE8"/>
    <w:lvl w:ilvl="0" w:tplc="DAC0983C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FAA"/>
    <w:multiLevelType w:val="hybridMultilevel"/>
    <w:tmpl w:val="4F90A80A"/>
    <w:lvl w:ilvl="0" w:tplc="44FC0244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1B4"/>
    <w:multiLevelType w:val="hybridMultilevel"/>
    <w:tmpl w:val="15129F46"/>
    <w:lvl w:ilvl="0" w:tplc="F9B2C5FE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277429">
    <w:abstractNumId w:val="1"/>
  </w:num>
  <w:num w:numId="2" w16cid:durableId="1970281983">
    <w:abstractNumId w:val="2"/>
  </w:num>
  <w:num w:numId="3" w16cid:durableId="77837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83"/>
    <w:rsid w:val="00032A9A"/>
    <w:rsid w:val="000674B3"/>
    <w:rsid w:val="00082998"/>
    <w:rsid w:val="00083820"/>
    <w:rsid w:val="000E34C0"/>
    <w:rsid w:val="000F324A"/>
    <w:rsid w:val="00124DC1"/>
    <w:rsid w:val="0015466B"/>
    <w:rsid w:val="001C1802"/>
    <w:rsid w:val="00202C80"/>
    <w:rsid w:val="0021628C"/>
    <w:rsid w:val="00266DE5"/>
    <w:rsid w:val="002845F3"/>
    <w:rsid w:val="00293912"/>
    <w:rsid w:val="002A761E"/>
    <w:rsid w:val="003D7446"/>
    <w:rsid w:val="00451DB6"/>
    <w:rsid w:val="00455CAE"/>
    <w:rsid w:val="0047592A"/>
    <w:rsid w:val="00487C1F"/>
    <w:rsid w:val="0049129B"/>
    <w:rsid w:val="00495D09"/>
    <w:rsid w:val="0053244B"/>
    <w:rsid w:val="0055084C"/>
    <w:rsid w:val="0059719F"/>
    <w:rsid w:val="005F1274"/>
    <w:rsid w:val="00635188"/>
    <w:rsid w:val="006917E4"/>
    <w:rsid w:val="006A36E2"/>
    <w:rsid w:val="006C637D"/>
    <w:rsid w:val="006D309F"/>
    <w:rsid w:val="006E486C"/>
    <w:rsid w:val="007674A0"/>
    <w:rsid w:val="007C61C9"/>
    <w:rsid w:val="007D2092"/>
    <w:rsid w:val="00822EE1"/>
    <w:rsid w:val="00842EE9"/>
    <w:rsid w:val="0089799E"/>
    <w:rsid w:val="009B33B0"/>
    <w:rsid w:val="009D05A1"/>
    <w:rsid w:val="009F6E0B"/>
    <w:rsid w:val="00A04F18"/>
    <w:rsid w:val="00AF5E83"/>
    <w:rsid w:val="00B237C3"/>
    <w:rsid w:val="00B437F3"/>
    <w:rsid w:val="00B85848"/>
    <w:rsid w:val="00BF4FC4"/>
    <w:rsid w:val="00CB4BBE"/>
    <w:rsid w:val="00CF2541"/>
    <w:rsid w:val="00D02E26"/>
    <w:rsid w:val="00DC3F98"/>
    <w:rsid w:val="00E12BEC"/>
    <w:rsid w:val="00E3443A"/>
    <w:rsid w:val="00E73DEA"/>
    <w:rsid w:val="00E7440B"/>
    <w:rsid w:val="00E96746"/>
    <w:rsid w:val="00EC450C"/>
    <w:rsid w:val="00EF4172"/>
    <w:rsid w:val="00F14032"/>
    <w:rsid w:val="00F14D58"/>
    <w:rsid w:val="00F15D78"/>
    <w:rsid w:val="00F868EA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65DC"/>
  <w15:chartTrackingRefBased/>
  <w15:docId w15:val="{1B4B9098-368B-D54F-B0C8-EA8267AB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E83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F5E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E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E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E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E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E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E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E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E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E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E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E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E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E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E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F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E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E8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F5E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E8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F5E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E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E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F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5E83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3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5188"/>
    <w:rPr>
      <w:kern w:val="0"/>
      <w:sz w:val="22"/>
      <w:szCs w:val="22"/>
      <w14:ligatures w14:val="none"/>
    </w:rPr>
  </w:style>
  <w:style w:type="paragraph" w:customStyle="1" w:styleId="s31">
    <w:name w:val="s31"/>
    <w:basedOn w:val="Standaard"/>
    <w:rsid w:val="0063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5">
    <w:name w:val="s5"/>
    <w:basedOn w:val="Standaardalinea-lettertype"/>
    <w:rsid w:val="00635188"/>
  </w:style>
  <w:style w:type="character" w:customStyle="1" w:styleId="apple-converted-space">
    <w:name w:val="apple-converted-space"/>
    <w:basedOn w:val="Standaardalinea-lettertype"/>
    <w:rsid w:val="00635188"/>
  </w:style>
  <w:style w:type="character" w:customStyle="1" w:styleId="s118">
    <w:name w:val="s118"/>
    <w:basedOn w:val="Standaardalinea-lettertype"/>
    <w:rsid w:val="00635188"/>
  </w:style>
  <w:style w:type="paragraph" w:styleId="Revisie">
    <w:name w:val="Revision"/>
    <w:hidden/>
    <w:uiPriority w:val="99"/>
    <w:semiHidden/>
    <w:rsid w:val="009F6E0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0EB5-9A4A-4840-8640-B0BB8D20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Kaldewaij</cp:lastModifiedBy>
  <cp:revision>2</cp:revision>
  <dcterms:created xsi:type="dcterms:W3CDTF">2025-01-21T13:53:00Z</dcterms:created>
  <dcterms:modified xsi:type="dcterms:W3CDTF">2025-01-21T15:04:00Z</dcterms:modified>
</cp:coreProperties>
</file>